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2108B4" w:rsidRDefault="002108B4" w:rsidP="002108B4">
      <w:pPr>
        <w:spacing w:after="0" w:line="360" w:lineRule="auto"/>
        <w:jc w:val="center"/>
        <w:rPr>
          <w:rFonts w:ascii="Times New Roman" w:hAnsi="Times New Roman" w:cs="Times New Roman"/>
          <w:sz w:val="28"/>
          <w:szCs w:val="28"/>
        </w:rPr>
      </w:pPr>
      <w:r w:rsidRPr="002108B4">
        <w:rPr>
          <w:rFonts w:ascii="Times New Roman" w:hAnsi="Times New Roman" w:cs="Times New Roman"/>
          <w:sz w:val="28"/>
          <w:szCs w:val="28"/>
        </w:rPr>
        <w:fldChar w:fldCharType="begin"/>
      </w:r>
      <w:r w:rsidRPr="002108B4">
        <w:rPr>
          <w:rFonts w:ascii="Times New Roman" w:hAnsi="Times New Roman" w:cs="Times New Roman"/>
          <w:sz w:val="28"/>
          <w:szCs w:val="28"/>
        </w:rPr>
        <w:instrText xml:space="preserve"> HYPERLINK "http://www.consultant.ru/document/cons_doc_LAW_182661/" </w:instrText>
      </w:r>
      <w:r w:rsidRPr="002108B4">
        <w:rPr>
          <w:rFonts w:ascii="Times New Roman" w:hAnsi="Times New Roman" w:cs="Times New Roman"/>
          <w:sz w:val="28"/>
          <w:szCs w:val="28"/>
        </w:rPr>
        <w:fldChar w:fldCharType="separate"/>
      </w:r>
      <w:r w:rsidRPr="002108B4">
        <w:rPr>
          <w:rStyle w:val="a3"/>
          <w:rFonts w:ascii="Times New Roman" w:hAnsi="Times New Roman" w:cs="Times New Roman"/>
          <w:b/>
          <w:bCs/>
          <w:color w:val="auto"/>
          <w:sz w:val="28"/>
          <w:szCs w:val="28"/>
          <w:u w:val="none"/>
          <w:shd w:val="clear" w:color="auto" w:fill="FFFFFF"/>
        </w:rPr>
        <w:t xml:space="preserve">Федеральный закон от 13.07.2015 N 218-ФЗ (ред. от 02.07.2021) "О государственной регистрации недвижимости" (с </w:t>
      </w:r>
      <w:proofErr w:type="spellStart"/>
      <w:r w:rsidRPr="002108B4">
        <w:rPr>
          <w:rStyle w:val="a3"/>
          <w:rFonts w:ascii="Times New Roman" w:hAnsi="Times New Roman" w:cs="Times New Roman"/>
          <w:b/>
          <w:bCs/>
          <w:color w:val="auto"/>
          <w:sz w:val="28"/>
          <w:szCs w:val="28"/>
          <w:u w:val="none"/>
          <w:shd w:val="clear" w:color="auto" w:fill="FFFFFF"/>
        </w:rPr>
        <w:t>изм</w:t>
      </w:r>
      <w:proofErr w:type="spellEnd"/>
      <w:r w:rsidRPr="002108B4">
        <w:rPr>
          <w:rStyle w:val="a3"/>
          <w:rFonts w:ascii="Times New Roman" w:hAnsi="Times New Roman" w:cs="Times New Roman"/>
          <w:b/>
          <w:bCs/>
          <w:color w:val="auto"/>
          <w:sz w:val="28"/>
          <w:szCs w:val="28"/>
          <w:u w:val="none"/>
          <w:shd w:val="clear" w:color="auto" w:fill="FFFFFF"/>
        </w:rPr>
        <w:t>. и доп., вступ. в силу с 28.10.2021)</w:t>
      </w:r>
      <w:r w:rsidRPr="002108B4">
        <w:rPr>
          <w:rFonts w:ascii="Times New Roman" w:hAnsi="Times New Roman" w:cs="Times New Roman"/>
          <w:sz w:val="28"/>
          <w:szCs w:val="28"/>
        </w:rPr>
        <w:fldChar w:fldCharType="end"/>
      </w:r>
    </w:p>
    <w:p w:rsidR="002108B4" w:rsidRPr="002108B4" w:rsidRDefault="002108B4" w:rsidP="002108B4">
      <w:pPr>
        <w:shd w:val="clear" w:color="auto" w:fill="FFFFFF"/>
        <w:spacing w:after="0" w:line="360" w:lineRule="auto"/>
        <w:jc w:val="both"/>
        <w:outlineLvl w:val="1"/>
        <w:rPr>
          <w:rFonts w:ascii="Times New Roman" w:eastAsia="Times New Roman" w:hAnsi="Times New Roman" w:cs="Times New Roman"/>
          <w:b/>
          <w:bCs/>
          <w:color w:val="000000"/>
          <w:kern w:val="36"/>
          <w:sz w:val="28"/>
          <w:szCs w:val="28"/>
        </w:rPr>
      </w:pPr>
      <w:r>
        <w:rPr>
          <w:rFonts w:ascii="Times New Roman" w:eastAsia="Times New Roman" w:hAnsi="Times New Roman" w:cs="Times New Roman"/>
          <w:b/>
          <w:bCs/>
          <w:color w:val="000000"/>
          <w:kern w:val="36"/>
          <w:sz w:val="28"/>
          <w:szCs w:val="28"/>
        </w:rPr>
        <w:tab/>
      </w:r>
      <w:r w:rsidRPr="002108B4">
        <w:rPr>
          <w:rFonts w:ascii="Times New Roman" w:eastAsia="Times New Roman" w:hAnsi="Times New Roman" w:cs="Times New Roman"/>
          <w:b/>
          <w:bCs/>
          <w:color w:val="000000"/>
          <w:kern w:val="36"/>
          <w:sz w:val="28"/>
          <w:szCs w:val="28"/>
        </w:rPr>
        <w:t>Статья 60.2. Особенности осуществления государственного кадастрового учета и государственной регистрации прав на земельные участки, сведения о которых содержатся в государственном лесном реестре, земельные участки, границы которых пересекаются с границами указанных земельных участков, государственного кадастрового учета в связи с уточнением границ указанных земельных участков</w:t>
      </w:r>
    </w:p>
    <w:p w:rsidR="002108B4" w:rsidRPr="002108B4" w:rsidRDefault="002108B4" w:rsidP="002108B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2108B4">
        <w:rPr>
          <w:rFonts w:ascii="Times New Roman" w:eastAsia="Times New Roman" w:hAnsi="Times New Roman" w:cs="Times New Roman"/>
          <w:sz w:val="28"/>
          <w:szCs w:val="28"/>
        </w:rPr>
        <w:t>1. Если при осуществлении государственного кадастрового учета в связи с уточнением границ земельного участка, права на который возникли до 1 января 2016 года и до даты внесения в Единый государственный реестр недвижимости сведений о местоположении границ лесного участка, было выявлено пересечение границ такого земельного участка с границами лесного участка, лесничества, данное обстоятельство не является препятствием для осуществления государственного кадастрового учета указанного земельного участка.</w:t>
      </w:r>
    </w:p>
    <w:p w:rsidR="002108B4" w:rsidRPr="002108B4" w:rsidRDefault="002108B4" w:rsidP="002108B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2108B4">
        <w:rPr>
          <w:rFonts w:ascii="Times New Roman" w:eastAsia="Times New Roman" w:hAnsi="Times New Roman" w:cs="Times New Roman"/>
          <w:sz w:val="28"/>
          <w:szCs w:val="28"/>
        </w:rPr>
        <w:t>2. Если при осуществлении государственного кадастрового учета и (или) государственной регистрации прав на образуемый земельный участок, на котором расположен объект недвижимости, права на который возникли до 1 января 2016 года и зарегистрированы в Едином государственном реестре недвижимости, было выявлено пересечение границ указанного земельного участка с границами лесного участка, лесничества, данное обстоятельство не является препятствием для осуществления государственного кадастрового учета и (или) государственной регистрации прав на указанный земельный участок.</w:t>
      </w:r>
    </w:p>
    <w:p w:rsidR="002108B4" w:rsidRPr="002108B4" w:rsidRDefault="002108B4" w:rsidP="002108B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2108B4">
        <w:rPr>
          <w:rFonts w:ascii="Times New Roman" w:eastAsia="Times New Roman" w:hAnsi="Times New Roman" w:cs="Times New Roman"/>
          <w:sz w:val="28"/>
          <w:szCs w:val="28"/>
        </w:rPr>
        <w:t>3. В случаях, предусмотренных </w:t>
      </w:r>
      <w:hyperlink r:id="rId4" w:anchor="dst45" w:history="1">
        <w:r w:rsidRPr="002108B4">
          <w:rPr>
            <w:rFonts w:ascii="Times New Roman" w:eastAsia="Times New Roman" w:hAnsi="Times New Roman" w:cs="Times New Roman"/>
            <w:color w:val="1A0DAB"/>
            <w:sz w:val="28"/>
            <w:szCs w:val="28"/>
            <w:u w:val="single"/>
          </w:rPr>
          <w:t>частями 1</w:t>
        </w:r>
      </w:hyperlink>
      <w:r w:rsidRPr="002108B4">
        <w:rPr>
          <w:rFonts w:ascii="Times New Roman" w:eastAsia="Times New Roman" w:hAnsi="Times New Roman" w:cs="Times New Roman"/>
          <w:sz w:val="28"/>
          <w:szCs w:val="28"/>
        </w:rPr>
        <w:t> и </w:t>
      </w:r>
      <w:hyperlink r:id="rId5" w:anchor="dst46" w:history="1">
        <w:r w:rsidRPr="002108B4">
          <w:rPr>
            <w:rFonts w:ascii="Times New Roman" w:eastAsia="Times New Roman" w:hAnsi="Times New Roman" w:cs="Times New Roman"/>
            <w:color w:val="1A0DAB"/>
            <w:sz w:val="28"/>
            <w:szCs w:val="28"/>
            <w:u w:val="single"/>
          </w:rPr>
          <w:t>2</w:t>
        </w:r>
      </w:hyperlink>
      <w:r w:rsidRPr="002108B4">
        <w:rPr>
          <w:rFonts w:ascii="Times New Roman" w:eastAsia="Times New Roman" w:hAnsi="Times New Roman" w:cs="Times New Roman"/>
          <w:sz w:val="28"/>
          <w:szCs w:val="28"/>
        </w:rPr>
        <w:t xml:space="preserve"> настоящей статьи, орган регистрации прав вносит в Единый государственный реестр недвижимости изменения описания местоположения границ и площади лесного участка в </w:t>
      </w:r>
      <w:r w:rsidRPr="002108B4">
        <w:rPr>
          <w:rFonts w:ascii="Times New Roman" w:eastAsia="Times New Roman" w:hAnsi="Times New Roman" w:cs="Times New Roman"/>
          <w:sz w:val="28"/>
          <w:szCs w:val="28"/>
        </w:rPr>
        <w:lastRenderedPageBreak/>
        <w:t>целях приведения их в соответствие с описанием местоположения границ, содержащимся в межевом плане земельного участка, представленном вместе с заявлением о государственном кадастровом учете в связи с уточнением границ земельного участка или о государственном кадастровом учете и (или) государственной регистрации прав на земельный участок.</w:t>
      </w:r>
    </w:p>
    <w:p w:rsidR="002108B4" w:rsidRPr="002108B4" w:rsidRDefault="002108B4" w:rsidP="002108B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2108B4">
        <w:rPr>
          <w:rFonts w:ascii="Times New Roman" w:eastAsia="Times New Roman" w:hAnsi="Times New Roman" w:cs="Times New Roman"/>
          <w:sz w:val="28"/>
          <w:szCs w:val="28"/>
        </w:rPr>
        <w:t>4. Границы лесных участков изменяются в соответствии с описанием местоположения границ земельного участка, содержащимся в сведениях Единого государственного реестра недвижимости, в случае выявления их пересечения с границами земельного участка, права на который зарегистрированы до 1 января 2016 года, если пересечение их границ было выявлено органом регистрации прав при осуществлении регистрации прав на данный земельный участок, обнаружении ошибки, указанной в </w:t>
      </w:r>
      <w:hyperlink r:id="rId6" w:anchor="dst101104" w:history="1">
        <w:r w:rsidRPr="002108B4">
          <w:rPr>
            <w:rFonts w:ascii="Times New Roman" w:eastAsia="Times New Roman" w:hAnsi="Times New Roman" w:cs="Times New Roman"/>
            <w:color w:val="1A0DAB"/>
            <w:sz w:val="28"/>
            <w:szCs w:val="28"/>
            <w:u w:val="single"/>
          </w:rPr>
          <w:t>части 3 статьи 61</w:t>
        </w:r>
      </w:hyperlink>
      <w:r w:rsidRPr="002108B4">
        <w:rPr>
          <w:rFonts w:ascii="Times New Roman" w:eastAsia="Times New Roman" w:hAnsi="Times New Roman" w:cs="Times New Roman"/>
          <w:sz w:val="28"/>
          <w:szCs w:val="28"/>
        </w:rPr>
        <w:t> настоящего Федерального закона (далее также - реестровая ошибка), в том числе выявленной по заявлению правообладателя земельного участка.</w:t>
      </w:r>
    </w:p>
    <w:p w:rsidR="002108B4" w:rsidRPr="002108B4" w:rsidRDefault="002108B4" w:rsidP="002108B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2108B4">
        <w:rPr>
          <w:rFonts w:ascii="Times New Roman" w:eastAsia="Times New Roman" w:hAnsi="Times New Roman" w:cs="Times New Roman"/>
          <w:sz w:val="28"/>
          <w:szCs w:val="28"/>
        </w:rPr>
        <w:t>5. В случае, если в соответствии со сведениями Единого государственного реестра недвижимости земельный участок предназначен для ведения садоводства, огородничества, дачного хозяйства, личного подсобного хозяйства, строительства и (или) эксплуатации жилого дома, но относится к категории земель лесного фонда и это было выявлено органом регистрации прав при осуществлении регистрации прав на такой земельный участок, обнаружении реестровой ошибки, в том числе выявленной по заявлению правообладателя такого земельного участка, орган регистрации прав вносит в сведения Единого государственного реестра недвижимости изменения в части отнесения такого земельного участка к категории земель сельскохозяйственного назначения либо к категории земель населенных пунктов (в случае, если такой земельный участок расположен в границах населенного пункта) в соответствии со </w:t>
      </w:r>
      <w:hyperlink r:id="rId7" w:anchor="dst100097" w:history="1">
        <w:r w:rsidRPr="002108B4">
          <w:rPr>
            <w:rFonts w:ascii="Times New Roman" w:eastAsia="Times New Roman" w:hAnsi="Times New Roman" w:cs="Times New Roman"/>
            <w:color w:val="1A0DAB"/>
            <w:sz w:val="28"/>
            <w:szCs w:val="28"/>
            <w:u w:val="single"/>
          </w:rPr>
          <w:t>статьей 14</w:t>
        </w:r>
      </w:hyperlink>
      <w:r w:rsidRPr="002108B4">
        <w:rPr>
          <w:rFonts w:ascii="Times New Roman" w:eastAsia="Times New Roman" w:hAnsi="Times New Roman" w:cs="Times New Roman"/>
          <w:sz w:val="28"/>
          <w:szCs w:val="28"/>
        </w:rPr>
        <w:t> Федерального закона от 21 декабря 2004 года N 172-ФЗ "О переводе земель или земельных участков из одной категории в другую".</w:t>
      </w:r>
    </w:p>
    <w:p w:rsidR="002108B4" w:rsidRPr="002108B4" w:rsidRDefault="002108B4" w:rsidP="002108B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Pr="002108B4">
        <w:rPr>
          <w:rFonts w:ascii="Times New Roman" w:eastAsia="Times New Roman" w:hAnsi="Times New Roman" w:cs="Times New Roman"/>
          <w:sz w:val="28"/>
          <w:szCs w:val="28"/>
        </w:rPr>
        <w:t>6. Положения </w:t>
      </w:r>
      <w:hyperlink r:id="rId8" w:anchor="dst48" w:history="1">
        <w:r w:rsidRPr="002108B4">
          <w:rPr>
            <w:rFonts w:ascii="Times New Roman" w:eastAsia="Times New Roman" w:hAnsi="Times New Roman" w:cs="Times New Roman"/>
            <w:color w:val="1A0DAB"/>
            <w:sz w:val="28"/>
            <w:szCs w:val="28"/>
            <w:u w:val="single"/>
          </w:rPr>
          <w:t>части 4</w:t>
        </w:r>
      </w:hyperlink>
      <w:r w:rsidRPr="002108B4">
        <w:rPr>
          <w:rFonts w:ascii="Times New Roman" w:eastAsia="Times New Roman" w:hAnsi="Times New Roman" w:cs="Times New Roman"/>
          <w:sz w:val="28"/>
          <w:szCs w:val="28"/>
        </w:rPr>
        <w:t> настоящей статьи не распространяются на земельные участки:</w:t>
      </w:r>
    </w:p>
    <w:p w:rsidR="002108B4" w:rsidRPr="002108B4" w:rsidRDefault="002108B4" w:rsidP="002108B4">
      <w:pPr>
        <w:spacing w:after="0" w:line="360" w:lineRule="auto"/>
        <w:jc w:val="both"/>
        <w:rPr>
          <w:rFonts w:ascii="Times New Roman" w:eastAsia="Times New Roman" w:hAnsi="Times New Roman" w:cs="Times New Roman"/>
          <w:sz w:val="28"/>
          <w:szCs w:val="28"/>
        </w:rPr>
      </w:pPr>
      <w:r w:rsidRPr="002108B4">
        <w:rPr>
          <w:rFonts w:ascii="Times New Roman" w:eastAsia="Times New Roman" w:hAnsi="Times New Roman" w:cs="Times New Roman"/>
          <w:sz w:val="28"/>
          <w:szCs w:val="28"/>
        </w:rPr>
        <w:t>1) расположенные в границах особо охраняемых природных территорий, территорий объектов культурного наследия;</w:t>
      </w:r>
    </w:p>
    <w:p w:rsidR="002108B4" w:rsidRPr="002108B4" w:rsidRDefault="002108B4" w:rsidP="002108B4">
      <w:pPr>
        <w:spacing w:after="0" w:line="360" w:lineRule="auto"/>
        <w:jc w:val="both"/>
        <w:rPr>
          <w:rFonts w:ascii="Times New Roman" w:eastAsia="Times New Roman" w:hAnsi="Times New Roman" w:cs="Times New Roman"/>
          <w:sz w:val="28"/>
          <w:szCs w:val="28"/>
        </w:rPr>
      </w:pPr>
      <w:r w:rsidRPr="002108B4">
        <w:rPr>
          <w:rFonts w:ascii="Times New Roman" w:eastAsia="Times New Roman" w:hAnsi="Times New Roman" w:cs="Times New Roman"/>
          <w:sz w:val="28"/>
          <w:szCs w:val="28"/>
        </w:rPr>
        <w:t>2) земельные участки,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или земель иного специального назначения, если на таких земельных участках отсутствуют объекты недвижимости, права на которые зарегистрированы;</w:t>
      </w:r>
    </w:p>
    <w:p w:rsidR="002108B4" w:rsidRPr="002108B4" w:rsidRDefault="002108B4" w:rsidP="002108B4">
      <w:pPr>
        <w:spacing w:after="0" w:line="360" w:lineRule="auto"/>
        <w:jc w:val="both"/>
        <w:rPr>
          <w:rFonts w:ascii="Times New Roman" w:eastAsia="Times New Roman" w:hAnsi="Times New Roman" w:cs="Times New Roman"/>
          <w:sz w:val="28"/>
          <w:szCs w:val="28"/>
        </w:rPr>
      </w:pPr>
      <w:r w:rsidRPr="002108B4">
        <w:rPr>
          <w:rFonts w:ascii="Times New Roman" w:eastAsia="Times New Roman" w:hAnsi="Times New Roman" w:cs="Times New Roman"/>
          <w:sz w:val="28"/>
          <w:szCs w:val="28"/>
        </w:rPr>
        <w:t>3) земельные участки, относящиеся к землям сельскохозяйственного назначения, оборот которых регулируется Федеральным </w:t>
      </w:r>
      <w:hyperlink r:id="rId9" w:history="1">
        <w:r w:rsidRPr="002108B4">
          <w:rPr>
            <w:rFonts w:ascii="Times New Roman" w:eastAsia="Times New Roman" w:hAnsi="Times New Roman" w:cs="Times New Roman"/>
            <w:color w:val="1A0DAB"/>
            <w:sz w:val="28"/>
            <w:szCs w:val="28"/>
            <w:u w:val="single"/>
          </w:rPr>
          <w:t>законом</w:t>
        </w:r>
      </w:hyperlink>
      <w:r w:rsidRPr="002108B4">
        <w:rPr>
          <w:rFonts w:ascii="Times New Roman" w:eastAsia="Times New Roman" w:hAnsi="Times New Roman" w:cs="Times New Roman"/>
          <w:sz w:val="28"/>
          <w:szCs w:val="28"/>
        </w:rPr>
        <w:t> от 24 июля 2002 года N 101-ФЗ "Об обороте земель сельскохозяйственного назначения", при наличии у уполномоченного органа сведений о результатах проведения федерального государственного земельного контроля (надзора), подтверждающих факты неиспользования такого земельного участка по целевому назначению или его использования с нарушением законодательства Российской Федерации.</w:t>
      </w:r>
    </w:p>
    <w:p w:rsidR="002108B4" w:rsidRPr="002108B4" w:rsidRDefault="002108B4" w:rsidP="002108B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828282"/>
          <w:sz w:val="28"/>
          <w:szCs w:val="28"/>
        </w:rPr>
        <w:tab/>
      </w:r>
      <w:r w:rsidRPr="002108B4">
        <w:rPr>
          <w:rFonts w:ascii="Times New Roman" w:eastAsia="Times New Roman" w:hAnsi="Times New Roman" w:cs="Times New Roman"/>
          <w:sz w:val="28"/>
          <w:szCs w:val="28"/>
        </w:rPr>
        <w:t>7. В случае, если границы особо охраняемых природных территорий, территорий объектов культурного наследия не установлены, положения </w:t>
      </w:r>
      <w:hyperlink r:id="rId10" w:anchor="dst48" w:history="1">
        <w:r w:rsidRPr="002108B4">
          <w:rPr>
            <w:rFonts w:ascii="Times New Roman" w:eastAsia="Times New Roman" w:hAnsi="Times New Roman" w:cs="Times New Roman"/>
            <w:color w:val="1A0DAB"/>
            <w:sz w:val="28"/>
            <w:szCs w:val="28"/>
            <w:u w:val="single"/>
          </w:rPr>
          <w:t>части 4</w:t>
        </w:r>
      </w:hyperlink>
      <w:r w:rsidRPr="002108B4">
        <w:rPr>
          <w:rFonts w:ascii="Times New Roman" w:eastAsia="Times New Roman" w:hAnsi="Times New Roman" w:cs="Times New Roman"/>
          <w:sz w:val="28"/>
          <w:szCs w:val="28"/>
        </w:rPr>
        <w:t> настоящей статьи не применяются, если после установления границ указанных территорий земельный участок будет расположен в границах указанных территорий.</w:t>
      </w:r>
    </w:p>
    <w:p w:rsidR="002108B4" w:rsidRPr="002108B4" w:rsidRDefault="002108B4" w:rsidP="002108B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2108B4">
        <w:rPr>
          <w:rFonts w:ascii="Times New Roman" w:eastAsia="Times New Roman" w:hAnsi="Times New Roman" w:cs="Times New Roman"/>
          <w:sz w:val="28"/>
          <w:szCs w:val="28"/>
        </w:rPr>
        <w:t>8. Положения </w:t>
      </w:r>
      <w:hyperlink r:id="rId11" w:anchor="dst48" w:history="1">
        <w:r w:rsidRPr="002108B4">
          <w:rPr>
            <w:rFonts w:ascii="Times New Roman" w:eastAsia="Times New Roman" w:hAnsi="Times New Roman" w:cs="Times New Roman"/>
            <w:color w:val="1A0DAB"/>
            <w:sz w:val="28"/>
            <w:szCs w:val="28"/>
            <w:u w:val="single"/>
          </w:rPr>
          <w:t>части 4</w:t>
        </w:r>
      </w:hyperlink>
      <w:r w:rsidRPr="002108B4">
        <w:rPr>
          <w:rFonts w:ascii="Times New Roman" w:eastAsia="Times New Roman" w:hAnsi="Times New Roman" w:cs="Times New Roman"/>
          <w:sz w:val="28"/>
          <w:szCs w:val="28"/>
        </w:rPr>
        <w:t> настоящей статьи применяются в отношении земельных участков, указанных в </w:t>
      </w:r>
      <w:hyperlink r:id="rId12" w:anchor="dst50" w:history="1">
        <w:r w:rsidRPr="002108B4">
          <w:rPr>
            <w:rFonts w:ascii="Times New Roman" w:eastAsia="Times New Roman" w:hAnsi="Times New Roman" w:cs="Times New Roman"/>
            <w:color w:val="1A0DAB"/>
            <w:sz w:val="28"/>
            <w:szCs w:val="28"/>
            <w:u w:val="single"/>
          </w:rPr>
          <w:t>частях 6</w:t>
        </w:r>
      </w:hyperlink>
      <w:r w:rsidRPr="002108B4">
        <w:rPr>
          <w:rFonts w:ascii="Times New Roman" w:eastAsia="Times New Roman" w:hAnsi="Times New Roman" w:cs="Times New Roman"/>
          <w:sz w:val="28"/>
          <w:szCs w:val="28"/>
        </w:rPr>
        <w:t> и </w:t>
      </w:r>
      <w:hyperlink r:id="rId13" w:anchor="dst54" w:history="1">
        <w:r w:rsidRPr="002108B4">
          <w:rPr>
            <w:rFonts w:ascii="Times New Roman" w:eastAsia="Times New Roman" w:hAnsi="Times New Roman" w:cs="Times New Roman"/>
            <w:color w:val="1A0DAB"/>
            <w:sz w:val="28"/>
            <w:szCs w:val="28"/>
            <w:u w:val="single"/>
          </w:rPr>
          <w:t>7</w:t>
        </w:r>
      </w:hyperlink>
      <w:r w:rsidRPr="002108B4">
        <w:rPr>
          <w:rFonts w:ascii="Times New Roman" w:eastAsia="Times New Roman" w:hAnsi="Times New Roman" w:cs="Times New Roman"/>
          <w:sz w:val="28"/>
          <w:szCs w:val="28"/>
        </w:rPr>
        <w:t> настоящей статьи, в случае, если в течение трех месяцев со дня выявления сведений, указанных в </w:t>
      </w:r>
      <w:hyperlink r:id="rId14" w:anchor="dst48" w:history="1">
        <w:r w:rsidRPr="002108B4">
          <w:rPr>
            <w:rFonts w:ascii="Times New Roman" w:eastAsia="Times New Roman" w:hAnsi="Times New Roman" w:cs="Times New Roman"/>
            <w:color w:val="1A0DAB"/>
            <w:sz w:val="28"/>
            <w:szCs w:val="28"/>
            <w:u w:val="single"/>
          </w:rPr>
          <w:t>части 4</w:t>
        </w:r>
      </w:hyperlink>
      <w:r w:rsidRPr="002108B4">
        <w:rPr>
          <w:rFonts w:ascii="Times New Roman" w:eastAsia="Times New Roman" w:hAnsi="Times New Roman" w:cs="Times New Roman"/>
          <w:sz w:val="28"/>
          <w:szCs w:val="28"/>
        </w:rPr>
        <w:t xml:space="preserve"> настоящей статьи, в орган регистрации прав не поступило уведомление федерального органа исполнительной власти, уполномоченного на осуществление защиты, в том числе в судебном порядке, имущественных прав и законных интересов Российской Федерации в области лесных </w:t>
      </w:r>
      <w:r w:rsidRPr="002108B4">
        <w:rPr>
          <w:rFonts w:ascii="Times New Roman" w:eastAsia="Times New Roman" w:hAnsi="Times New Roman" w:cs="Times New Roman"/>
          <w:sz w:val="28"/>
          <w:szCs w:val="28"/>
        </w:rPr>
        <w:lastRenderedPageBreak/>
        <w:t>отношений, об обращении в суд с иском об оспаривании зарегистрированного права на такой земельный участок.</w:t>
      </w:r>
    </w:p>
    <w:p w:rsidR="002108B4" w:rsidRPr="002108B4" w:rsidRDefault="002108B4" w:rsidP="002108B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2108B4">
        <w:rPr>
          <w:rFonts w:ascii="Times New Roman" w:eastAsia="Times New Roman" w:hAnsi="Times New Roman" w:cs="Times New Roman"/>
          <w:sz w:val="28"/>
          <w:szCs w:val="28"/>
        </w:rPr>
        <w:t>9. В случае выявления пересечения границ лесного участка и границ земельного участка, который в соответствии со сведениями Единого государственного реестра недвижимости отнесен к землям запаса, орган регистрации прав вносит изменения в сведения Единого государственного реестра недвижимости в части описания местоположения границ и площади такого земельного участка в целях приведения их в соответствие с описанием местоположения границ лесного участка, содержащимся в Едином государственном реестре недвижимости.</w:t>
      </w:r>
    </w:p>
    <w:p w:rsidR="002108B4" w:rsidRPr="002108B4" w:rsidRDefault="002108B4" w:rsidP="002108B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2108B4">
        <w:rPr>
          <w:rFonts w:ascii="Times New Roman" w:eastAsia="Times New Roman" w:hAnsi="Times New Roman" w:cs="Times New Roman"/>
          <w:sz w:val="28"/>
          <w:szCs w:val="28"/>
        </w:rPr>
        <w:t>10. В случаях, предусмотренных </w:t>
      </w:r>
      <w:hyperlink r:id="rId15" w:anchor="dst48" w:history="1">
        <w:r w:rsidRPr="002108B4">
          <w:rPr>
            <w:rFonts w:ascii="Times New Roman" w:eastAsia="Times New Roman" w:hAnsi="Times New Roman" w:cs="Times New Roman"/>
            <w:color w:val="1A0DAB"/>
            <w:sz w:val="28"/>
            <w:szCs w:val="28"/>
            <w:u w:val="single"/>
          </w:rPr>
          <w:t>частями 4</w:t>
        </w:r>
      </w:hyperlink>
      <w:r w:rsidRPr="002108B4">
        <w:rPr>
          <w:rFonts w:ascii="Times New Roman" w:eastAsia="Times New Roman" w:hAnsi="Times New Roman" w:cs="Times New Roman"/>
          <w:sz w:val="28"/>
          <w:szCs w:val="28"/>
        </w:rPr>
        <w:t>, </w:t>
      </w:r>
      <w:hyperlink r:id="rId16" w:anchor="dst49" w:history="1">
        <w:r w:rsidRPr="002108B4">
          <w:rPr>
            <w:rFonts w:ascii="Times New Roman" w:eastAsia="Times New Roman" w:hAnsi="Times New Roman" w:cs="Times New Roman"/>
            <w:color w:val="1A0DAB"/>
            <w:sz w:val="28"/>
            <w:szCs w:val="28"/>
            <w:u w:val="single"/>
          </w:rPr>
          <w:t>5</w:t>
        </w:r>
      </w:hyperlink>
      <w:r w:rsidRPr="002108B4">
        <w:rPr>
          <w:rFonts w:ascii="Times New Roman" w:eastAsia="Times New Roman" w:hAnsi="Times New Roman" w:cs="Times New Roman"/>
          <w:sz w:val="28"/>
          <w:szCs w:val="28"/>
        </w:rPr>
        <w:t> и </w:t>
      </w:r>
      <w:hyperlink r:id="rId17" w:anchor="dst56" w:history="1">
        <w:r w:rsidRPr="002108B4">
          <w:rPr>
            <w:rFonts w:ascii="Times New Roman" w:eastAsia="Times New Roman" w:hAnsi="Times New Roman" w:cs="Times New Roman"/>
            <w:color w:val="1A0DAB"/>
            <w:sz w:val="28"/>
            <w:szCs w:val="28"/>
            <w:u w:val="single"/>
          </w:rPr>
          <w:t>9</w:t>
        </w:r>
      </w:hyperlink>
      <w:r w:rsidRPr="002108B4">
        <w:rPr>
          <w:rFonts w:ascii="Times New Roman" w:eastAsia="Times New Roman" w:hAnsi="Times New Roman" w:cs="Times New Roman"/>
          <w:sz w:val="28"/>
          <w:szCs w:val="28"/>
        </w:rPr>
        <w:t> настоящей статьи, решение о необходимости устранения реестровой ошибки не направляется заинтересованным лицам и их согласие на ее устранение не требуется. В случае выявления сведений, предусмотренных </w:t>
      </w:r>
      <w:hyperlink r:id="rId18" w:anchor="dst48" w:history="1">
        <w:r w:rsidRPr="002108B4">
          <w:rPr>
            <w:rFonts w:ascii="Times New Roman" w:eastAsia="Times New Roman" w:hAnsi="Times New Roman" w:cs="Times New Roman"/>
            <w:color w:val="1A0DAB"/>
            <w:sz w:val="28"/>
            <w:szCs w:val="28"/>
            <w:u w:val="single"/>
          </w:rPr>
          <w:t>частью 4</w:t>
        </w:r>
      </w:hyperlink>
      <w:r w:rsidRPr="002108B4">
        <w:rPr>
          <w:rFonts w:ascii="Times New Roman" w:eastAsia="Times New Roman" w:hAnsi="Times New Roman" w:cs="Times New Roman"/>
          <w:sz w:val="28"/>
          <w:szCs w:val="28"/>
        </w:rPr>
        <w:t> настоящей статьи, в отношении земельных участков, указанных в </w:t>
      </w:r>
      <w:hyperlink r:id="rId19" w:anchor="dst50" w:history="1">
        <w:r w:rsidRPr="002108B4">
          <w:rPr>
            <w:rFonts w:ascii="Times New Roman" w:eastAsia="Times New Roman" w:hAnsi="Times New Roman" w:cs="Times New Roman"/>
            <w:color w:val="1A0DAB"/>
            <w:sz w:val="28"/>
            <w:szCs w:val="28"/>
            <w:u w:val="single"/>
          </w:rPr>
          <w:t>части 6</w:t>
        </w:r>
      </w:hyperlink>
      <w:r w:rsidRPr="002108B4">
        <w:rPr>
          <w:rFonts w:ascii="Times New Roman" w:eastAsia="Times New Roman" w:hAnsi="Times New Roman" w:cs="Times New Roman"/>
          <w:sz w:val="28"/>
          <w:szCs w:val="28"/>
        </w:rPr>
        <w:t> настоящей статьи, орган регистрации прав в течение трех рабочих дней со дня выявления таких сведений направляет решение о необходимости устранения реестровой ошибки в федеральный орган исполнительной власти, уполномоченный на осуществление защиты, в том числе в судебном порядке, имущественных прав и законных интересов Российской Федерации в области лесных отношений от имени Российской Федерации, и правообладателю земельного участка.</w:t>
      </w:r>
    </w:p>
    <w:p w:rsidR="002108B4" w:rsidRPr="002108B4" w:rsidRDefault="002108B4" w:rsidP="002108B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2108B4">
        <w:rPr>
          <w:rFonts w:ascii="Times New Roman" w:eastAsia="Times New Roman" w:hAnsi="Times New Roman" w:cs="Times New Roman"/>
          <w:sz w:val="28"/>
          <w:szCs w:val="28"/>
        </w:rPr>
        <w:t>11. Подлежит снятию с государственного кадастрового учета лесной участок, сведения о котором содержатся в Едином государственном реестре недвижимости, с одновременной государственной регистрацией прекращения права, ограничения права на него, обременения лесного участка, если в результате государственного кадастрового учета и (или) государственной регистрации прав на иные земельные участки, указанные в </w:t>
      </w:r>
      <w:hyperlink r:id="rId20" w:anchor="dst45" w:history="1">
        <w:r w:rsidRPr="002108B4">
          <w:rPr>
            <w:rFonts w:ascii="Times New Roman" w:eastAsia="Times New Roman" w:hAnsi="Times New Roman" w:cs="Times New Roman"/>
            <w:color w:val="1A0DAB"/>
            <w:sz w:val="28"/>
            <w:szCs w:val="28"/>
            <w:u w:val="single"/>
          </w:rPr>
          <w:t>частях 1</w:t>
        </w:r>
      </w:hyperlink>
      <w:r w:rsidRPr="002108B4">
        <w:rPr>
          <w:rFonts w:ascii="Times New Roman" w:eastAsia="Times New Roman" w:hAnsi="Times New Roman" w:cs="Times New Roman"/>
          <w:sz w:val="28"/>
          <w:szCs w:val="28"/>
        </w:rPr>
        <w:t> и </w:t>
      </w:r>
      <w:hyperlink r:id="rId21" w:anchor="dst46" w:history="1">
        <w:r w:rsidRPr="002108B4">
          <w:rPr>
            <w:rFonts w:ascii="Times New Roman" w:eastAsia="Times New Roman" w:hAnsi="Times New Roman" w:cs="Times New Roman"/>
            <w:color w:val="1A0DAB"/>
            <w:sz w:val="28"/>
            <w:szCs w:val="28"/>
            <w:u w:val="single"/>
          </w:rPr>
          <w:t>2</w:t>
        </w:r>
      </w:hyperlink>
      <w:r w:rsidRPr="002108B4">
        <w:rPr>
          <w:rFonts w:ascii="Times New Roman" w:eastAsia="Times New Roman" w:hAnsi="Times New Roman" w:cs="Times New Roman"/>
          <w:sz w:val="28"/>
          <w:szCs w:val="28"/>
        </w:rPr>
        <w:t> настоящей статьи, или устранения реестровой ошибки в отношении земельных участков, указанных в </w:t>
      </w:r>
      <w:hyperlink r:id="rId22" w:anchor="dst48" w:history="1">
        <w:r w:rsidRPr="002108B4">
          <w:rPr>
            <w:rFonts w:ascii="Times New Roman" w:eastAsia="Times New Roman" w:hAnsi="Times New Roman" w:cs="Times New Roman"/>
            <w:color w:val="1A0DAB"/>
            <w:sz w:val="28"/>
            <w:szCs w:val="28"/>
            <w:u w:val="single"/>
          </w:rPr>
          <w:t>частях 4</w:t>
        </w:r>
      </w:hyperlink>
      <w:r w:rsidRPr="002108B4">
        <w:rPr>
          <w:rFonts w:ascii="Times New Roman" w:eastAsia="Times New Roman" w:hAnsi="Times New Roman" w:cs="Times New Roman"/>
          <w:sz w:val="28"/>
          <w:szCs w:val="28"/>
        </w:rPr>
        <w:t>, </w:t>
      </w:r>
      <w:hyperlink r:id="rId23" w:anchor="dst49" w:history="1">
        <w:r w:rsidRPr="002108B4">
          <w:rPr>
            <w:rFonts w:ascii="Times New Roman" w:eastAsia="Times New Roman" w:hAnsi="Times New Roman" w:cs="Times New Roman"/>
            <w:color w:val="1A0DAB"/>
            <w:sz w:val="28"/>
            <w:szCs w:val="28"/>
            <w:u w:val="single"/>
          </w:rPr>
          <w:t>5</w:t>
        </w:r>
      </w:hyperlink>
      <w:r w:rsidRPr="002108B4">
        <w:rPr>
          <w:rFonts w:ascii="Times New Roman" w:eastAsia="Times New Roman" w:hAnsi="Times New Roman" w:cs="Times New Roman"/>
          <w:sz w:val="28"/>
          <w:szCs w:val="28"/>
        </w:rPr>
        <w:t> и </w:t>
      </w:r>
      <w:hyperlink r:id="rId24" w:anchor="dst56" w:history="1">
        <w:r w:rsidRPr="002108B4">
          <w:rPr>
            <w:rFonts w:ascii="Times New Roman" w:eastAsia="Times New Roman" w:hAnsi="Times New Roman" w:cs="Times New Roman"/>
            <w:color w:val="1A0DAB"/>
            <w:sz w:val="28"/>
            <w:szCs w:val="28"/>
            <w:u w:val="single"/>
          </w:rPr>
          <w:t>9</w:t>
        </w:r>
      </w:hyperlink>
      <w:r w:rsidRPr="002108B4">
        <w:rPr>
          <w:rFonts w:ascii="Times New Roman" w:eastAsia="Times New Roman" w:hAnsi="Times New Roman" w:cs="Times New Roman"/>
          <w:sz w:val="28"/>
          <w:szCs w:val="28"/>
        </w:rPr>
        <w:t xml:space="preserve"> настоящей </w:t>
      </w:r>
      <w:r w:rsidRPr="002108B4">
        <w:rPr>
          <w:rFonts w:ascii="Times New Roman" w:eastAsia="Times New Roman" w:hAnsi="Times New Roman" w:cs="Times New Roman"/>
          <w:sz w:val="28"/>
          <w:szCs w:val="28"/>
        </w:rPr>
        <w:lastRenderedPageBreak/>
        <w:t>статьи, будет установлено, что лесной участок находится в пределах границ иных земельных участков или сведения о его площади совпадают со сведениями о площади иного земельного участка на девяносто пять и более процентов. Снятие с учета указанного лесного участка и (или) государственная регистрация прекращения права, ограничения права на него, обременения лесного участка органом регистрации прав осуществляются одновременно с государственным кадастровым учетом и (или) государственной регистрацией прав на иные земельные участки, указанные в </w:t>
      </w:r>
      <w:hyperlink r:id="rId25" w:anchor="dst45" w:history="1">
        <w:r w:rsidRPr="002108B4">
          <w:rPr>
            <w:rFonts w:ascii="Times New Roman" w:eastAsia="Times New Roman" w:hAnsi="Times New Roman" w:cs="Times New Roman"/>
            <w:color w:val="1A0DAB"/>
            <w:sz w:val="28"/>
            <w:szCs w:val="28"/>
            <w:u w:val="single"/>
          </w:rPr>
          <w:t>частях 1</w:t>
        </w:r>
      </w:hyperlink>
      <w:r w:rsidRPr="002108B4">
        <w:rPr>
          <w:rFonts w:ascii="Times New Roman" w:eastAsia="Times New Roman" w:hAnsi="Times New Roman" w:cs="Times New Roman"/>
          <w:sz w:val="28"/>
          <w:szCs w:val="28"/>
        </w:rPr>
        <w:t> и </w:t>
      </w:r>
      <w:hyperlink r:id="rId26" w:anchor="dst46" w:history="1">
        <w:r w:rsidRPr="002108B4">
          <w:rPr>
            <w:rFonts w:ascii="Times New Roman" w:eastAsia="Times New Roman" w:hAnsi="Times New Roman" w:cs="Times New Roman"/>
            <w:color w:val="1A0DAB"/>
            <w:sz w:val="28"/>
            <w:szCs w:val="28"/>
            <w:u w:val="single"/>
          </w:rPr>
          <w:t>2</w:t>
        </w:r>
      </w:hyperlink>
      <w:r w:rsidRPr="002108B4">
        <w:rPr>
          <w:rFonts w:ascii="Times New Roman" w:eastAsia="Times New Roman" w:hAnsi="Times New Roman" w:cs="Times New Roman"/>
          <w:sz w:val="28"/>
          <w:szCs w:val="28"/>
        </w:rPr>
        <w:t> настоящей статьи, на основании заявления и документов, представленных для государственного кадастрового учета и (или) государственной регистрации прав, или при устранении реестровой ошибки в отношении земельных участков, указанных в </w:t>
      </w:r>
      <w:hyperlink r:id="rId27" w:anchor="dst48" w:history="1">
        <w:r w:rsidRPr="002108B4">
          <w:rPr>
            <w:rFonts w:ascii="Times New Roman" w:eastAsia="Times New Roman" w:hAnsi="Times New Roman" w:cs="Times New Roman"/>
            <w:color w:val="1A0DAB"/>
            <w:sz w:val="28"/>
            <w:szCs w:val="28"/>
            <w:u w:val="single"/>
          </w:rPr>
          <w:t>частях 4</w:t>
        </w:r>
      </w:hyperlink>
      <w:r w:rsidRPr="002108B4">
        <w:rPr>
          <w:rFonts w:ascii="Times New Roman" w:eastAsia="Times New Roman" w:hAnsi="Times New Roman" w:cs="Times New Roman"/>
          <w:sz w:val="28"/>
          <w:szCs w:val="28"/>
        </w:rPr>
        <w:t>, </w:t>
      </w:r>
      <w:hyperlink r:id="rId28" w:anchor="dst49" w:history="1">
        <w:r w:rsidRPr="002108B4">
          <w:rPr>
            <w:rFonts w:ascii="Times New Roman" w:eastAsia="Times New Roman" w:hAnsi="Times New Roman" w:cs="Times New Roman"/>
            <w:color w:val="1A0DAB"/>
            <w:sz w:val="28"/>
            <w:szCs w:val="28"/>
            <w:u w:val="single"/>
          </w:rPr>
          <w:t>5</w:t>
        </w:r>
      </w:hyperlink>
      <w:r w:rsidRPr="002108B4">
        <w:rPr>
          <w:rFonts w:ascii="Times New Roman" w:eastAsia="Times New Roman" w:hAnsi="Times New Roman" w:cs="Times New Roman"/>
          <w:sz w:val="28"/>
          <w:szCs w:val="28"/>
        </w:rPr>
        <w:t> и </w:t>
      </w:r>
      <w:hyperlink r:id="rId29" w:anchor="dst56" w:history="1">
        <w:r w:rsidRPr="002108B4">
          <w:rPr>
            <w:rFonts w:ascii="Times New Roman" w:eastAsia="Times New Roman" w:hAnsi="Times New Roman" w:cs="Times New Roman"/>
            <w:color w:val="1A0DAB"/>
            <w:sz w:val="28"/>
            <w:szCs w:val="28"/>
            <w:u w:val="single"/>
          </w:rPr>
          <w:t>9</w:t>
        </w:r>
      </w:hyperlink>
      <w:r w:rsidRPr="002108B4">
        <w:rPr>
          <w:rFonts w:ascii="Times New Roman" w:eastAsia="Times New Roman" w:hAnsi="Times New Roman" w:cs="Times New Roman"/>
          <w:sz w:val="28"/>
          <w:szCs w:val="28"/>
        </w:rPr>
        <w:t> настоящей статьи.</w:t>
      </w:r>
    </w:p>
    <w:p w:rsidR="002108B4" w:rsidRPr="002108B4" w:rsidRDefault="002108B4" w:rsidP="002108B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2108B4">
        <w:rPr>
          <w:rFonts w:ascii="Times New Roman" w:eastAsia="Times New Roman" w:hAnsi="Times New Roman" w:cs="Times New Roman"/>
          <w:sz w:val="28"/>
          <w:szCs w:val="28"/>
        </w:rPr>
        <w:t>12. Одновременно с внесением в сведения Единого государственного реестра недвижимости изменения описания местоположения границ и площади лесного участка или снятием с государственного кадастрового учета лесного участка в соответствии с </w:t>
      </w:r>
      <w:hyperlink r:id="rId30" w:anchor="dst47" w:history="1">
        <w:r w:rsidRPr="002108B4">
          <w:rPr>
            <w:rFonts w:ascii="Times New Roman" w:eastAsia="Times New Roman" w:hAnsi="Times New Roman" w:cs="Times New Roman"/>
            <w:color w:val="1A0DAB"/>
            <w:sz w:val="28"/>
            <w:szCs w:val="28"/>
            <w:u w:val="single"/>
          </w:rPr>
          <w:t>частями 3</w:t>
        </w:r>
      </w:hyperlink>
      <w:r w:rsidRPr="002108B4">
        <w:rPr>
          <w:rFonts w:ascii="Times New Roman" w:eastAsia="Times New Roman" w:hAnsi="Times New Roman" w:cs="Times New Roman"/>
          <w:sz w:val="28"/>
          <w:szCs w:val="28"/>
        </w:rPr>
        <w:t>, </w:t>
      </w:r>
      <w:hyperlink r:id="rId31" w:anchor="dst48" w:history="1">
        <w:r w:rsidRPr="002108B4">
          <w:rPr>
            <w:rFonts w:ascii="Times New Roman" w:eastAsia="Times New Roman" w:hAnsi="Times New Roman" w:cs="Times New Roman"/>
            <w:color w:val="1A0DAB"/>
            <w:sz w:val="28"/>
            <w:szCs w:val="28"/>
            <w:u w:val="single"/>
          </w:rPr>
          <w:t>4</w:t>
        </w:r>
      </w:hyperlink>
      <w:r w:rsidRPr="002108B4">
        <w:rPr>
          <w:rFonts w:ascii="Times New Roman" w:eastAsia="Times New Roman" w:hAnsi="Times New Roman" w:cs="Times New Roman"/>
          <w:sz w:val="28"/>
          <w:szCs w:val="28"/>
        </w:rPr>
        <w:t>, </w:t>
      </w:r>
      <w:hyperlink r:id="rId32" w:anchor="dst49" w:history="1">
        <w:r w:rsidRPr="002108B4">
          <w:rPr>
            <w:rFonts w:ascii="Times New Roman" w:eastAsia="Times New Roman" w:hAnsi="Times New Roman" w:cs="Times New Roman"/>
            <w:color w:val="1A0DAB"/>
            <w:sz w:val="28"/>
            <w:szCs w:val="28"/>
            <w:u w:val="single"/>
          </w:rPr>
          <w:t>5</w:t>
        </w:r>
      </w:hyperlink>
      <w:r w:rsidRPr="002108B4">
        <w:rPr>
          <w:rFonts w:ascii="Times New Roman" w:eastAsia="Times New Roman" w:hAnsi="Times New Roman" w:cs="Times New Roman"/>
          <w:sz w:val="28"/>
          <w:szCs w:val="28"/>
        </w:rPr>
        <w:t>, </w:t>
      </w:r>
      <w:hyperlink r:id="rId33" w:anchor="dst56" w:history="1">
        <w:r w:rsidRPr="002108B4">
          <w:rPr>
            <w:rFonts w:ascii="Times New Roman" w:eastAsia="Times New Roman" w:hAnsi="Times New Roman" w:cs="Times New Roman"/>
            <w:color w:val="1A0DAB"/>
            <w:sz w:val="28"/>
            <w:szCs w:val="28"/>
            <w:u w:val="single"/>
          </w:rPr>
          <w:t>9</w:t>
        </w:r>
      </w:hyperlink>
      <w:r w:rsidRPr="002108B4">
        <w:rPr>
          <w:rFonts w:ascii="Times New Roman" w:eastAsia="Times New Roman" w:hAnsi="Times New Roman" w:cs="Times New Roman"/>
          <w:sz w:val="28"/>
          <w:szCs w:val="28"/>
        </w:rPr>
        <w:t> и </w:t>
      </w:r>
      <w:hyperlink r:id="rId34" w:anchor="dst58" w:history="1">
        <w:r w:rsidRPr="002108B4">
          <w:rPr>
            <w:rFonts w:ascii="Times New Roman" w:eastAsia="Times New Roman" w:hAnsi="Times New Roman" w:cs="Times New Roman"/>
            <w:color w:val="1A0DAB"/>
            <w:sz w:val="28"/>
            <w:szCs w:val="28"/>
            <w:u w:val="single"/>
          </w:rPr>
          <w:t>11</w:t>
        </w:r>
      </w:hyperlink>
      <w:r w:rsidRPr="002108B4">
        <w:rPr>
          <w:rFonts w:ascii="Times New Roman" w:eastAsia="Times New Roman" w:hAnsi="Times New Roman" w:cs="Times New Roman"/>
          <w:sz w:val="28"/>
          <w:szCs w:val="28"/>
        </w:rPr>
        <w:t> настоящей статьи орган регистрации прав вносит в сведения Единого государственного реестра недвижимости изменение описания местоположения границ (частей границ) соответствующих лесничеств и уведомляет о внесенных изменениях орган исполнительной власти, осуществляющий федеральный государственный лесной контроль (надзор), а также органы государственной власти или органы местного самоуправления, уполномоченные на утверждение правил землепользования и застройки, в порядке межведомственного информационного взаимодействия.</w:t>
      </w:r>
    </w:p>
    <w:p w:rsidR="002108B4" w:rsidRPr="002108B4" w:rsidRDefault="002108B4" w:rsidP="002108B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2108B4">
        <w:rPr>
          <w:rFonts w:ascii="Times New Roman" w:eastAsia="Times New Roman" w:hAnsi="Times New Roman" w:cs="Times New Roman"/>
          <w:sz w:val="28"/>
          <w:szCs w:val="28"/>
        </w:rPr>
        <w:t xml:space="preserve">13. Если на основании обращения правообладателя земельного участка или в связи с выявлением реестровой ошибки было установлено, что границы лесного участка пересекаются с границами иных лесных участков (за исключением случаев пересечения с границами лесных участков, предназначенных для использования лесов в целях выполнения работ по </w:t>
      </w:r>
      <w:r w:rsidRPr="002108B4">
        <w:rPr>
          <w:rFonts w:ascii="Times New Roman" w:eastAsia="Times New Roman" w:hAnsi="Times New Roman" w:cs="Times New Roman"/>
          <w:sz w:val="28"/>
          <w:szCs w:val="28"/>
        </w:rPr>
        <w:lastRenderedPageBreak/>
        <w:t>геологическому изучению недр, разработки месторождений полезных ископаемых, строительства, реконструкции, эксплуатации линейных объектов и сооружений, являющихся их неотъемлемой технологической частью) и (или) лесные участки имеют одинаковый адрес или иное одинаковое описание, позволяющие предполагать полное или частичное совпадение их местоположения (далее в настоящей статье - пересекающийся лесной участок), орган регистрации прав принимает решение о необходимости устранения реестровой ошибки и подготавливает предложения о лесных участках, подлежащих снятию с государственного кадастрового учета, в том числе с одновременной государственной регистрацией прекращения права, исходя из положений </w:t>
      </w:r>
      <w:hyperlink r:id="rId35" w:anchor="dst62" w:history="1">
        <w:r w:rsidRPr="002108B4">
          <w:rPr>
            <w:rFonts w:ascii="Times New Roman" w:eastAsia="Times New Roman" w:hAnsi="Times New Roman" w:cs="Times New Roman"/>
            <w:color w:val="1A0DAB"/>
            <w:sz w:val="28"/>
            <w:szCs w:val="28"/>
            <w:u w:val="single"/>
          </w:rPr>
          <w:t>частей 15</w:t>
        </w:r>
      </w:hyperlink>
      <w:r w:rsidRPr="002108B4">
        <w:rPr>
          <w:rFonts w:ascii="Times New Roman" w:eastAsia="Times New Roman" w:hAnsi="Times New Roman" w:cs="Times New Roman"/>
          <w:sz w:val="28"/>
          <w:szCs w:val="28"/>
        </w:rPr>
        <w:t> и </w:t>
      </w:r>
      <w:hyperlink r:id="rId36" w:anchor="dst66" w:history="1">
        <w:r w:rsidRPr="002108B4">
          <w:rPr>
            <w:rFonts w:ascii="Times New Roman" w:eastAsia="Times New Roman" w:hAnsi="Times New Roman" w:cs="Times New Roman"/>
            <w:color w:val="1A0DAB"/>
            <w:sz w:val="28"/>
            <w:szCs w:val="28"/>
            <w:u w:val="single"/>
          </w:rPr>
          <w:t>16</w:t>
        </w:r>
      </w:hyperlink>
      <w:r w:rsidRPr="002108B4">
        <w:rPr>
          <w:rFonts w:ascii="Times New Roman" w:eastAsia="Times New Roman" w:hAnsi="Times New Roman" w:cs="Times New Roman"/>
          <w:sz w:val="28"/>
          <w:szCs w:val="28"/>
        </w:rPr>
        <w:t> настоящей статьи.</w:t>
      </w:r>
    </w:p>
    <w:p w:rsidR="002108B4" w:rsidRPr="002108B4" w:rsidRDefault="002108B4" w:rsidP="002108B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2108B4">
        <w:rPr>
          <w:rFonts w:ascii="Times New Roman" w:eastAsia="Times New Roman" w:hAnsi="Times New Roman" w:cs="Times New Roman"/>
          <w:sz w:val="28"/>
          <w:szCs w:val="28"/>
        </w:rPr>
        <w:t xml:space="preserve">14. Решение о необходимости исправления реестровой ошибки, предложения о лесных участках, подлежащих снятию с государственного кадастрового учета, в том числе с одновременной государственной регистрацией прекращения права, направляются в орган исполнительной власти субъекта Российской Федерации, уполномоченный в области лесных отношений. В течение пятнадцати рабочих дней со дня получения решения о необходимости исправления реестровой ошибки в отношении пересекающихся лесных участков орган исполнительной власти субъекта Российской Федерации, уполномоченный в области лесных отношений, представляет предложения об устранении противоречий в содержащихся в Едином государственном реестре недвижимости сведениях о лесных участках. При </w:t>
      </w:r>
      <w:proofErr w:type="spellStart"/>
      <w:r w:rsidRPr="002108B4">
        <w:rPr>
          <w:rFonts w:ascii="Times New Roman" w:eastAsia="Times New Roman" w:hAnsi="Times New Roman" w:cs="Times New Roman"/>
          <w:sz w:val="28"/>
          <w:szCs w:val="28"/>
        </w:rPr>
        <w:t>непоступлении</w:t>
      </w:r>
      <w:proofErr w:type="spellEnd"/>
      <w:r w:rsidRPr="002108B4">
        <w:rPr>
          <w:rFonts w:ascii="Times New Roman" w:eastAsia="Times New Roman" w:hAnsi="Times New Roman" w:cs="Times New Roman"/>
          <w:sz w:val="28"/>
          <w:szCs w:val="28"/>
        </w:rPr>
        <w:t xml:space="preserve"> в указанный срок предложений органа исполнительной власти субъекта Российской Федерации, уполномоченного в области лесных отношений, предложения органа регистрации прав считаются согласованными и являются основанием для осуществления исправления реестровой ошибки в соответствии с </w:t>
      </w:r>
      <w:hyperlink r:id="rId37" w:anchor="dst62" w:history="1">
        <w:r w:rsidRPr="002108B4">
          <w:rPr>
            <w:rFonts w:ascii="Times New Roman" w:eastAsia="Times New Roman" w:hAnsi="Times New Roman" w:cs="Times New Roman"/>
            <w:color w:val="1A0DAB"/>
            <w:sz w:val="28"/>
            <w:szCs w:val="28"/>
            <w:u w:val="single"/>
          </w:rPr>
          <w:t>частями 15</w:t>
        </w:r>
      </w:hyperlink>
      <w:r w:rsidRPr="002108B4">
        <w:rPr>
          <w:rFonts w:ascii="Times New Roman" w:eastAsia="Times New Roman" w:hAnsi="Times New Roman" w:cs="Times New Roman"/>
          <w:sz w:val="28"/>
          <w:szCs w:val="28"/>
        </w:rPr>
        <w:t> и </w:t>
      </w:r>
      <w:hyperlink r:id="rId38" w:anchor="dst66" w:history="1">
        <w:r w:rsidRPr="002108B4">
          <w:rPr>
            <w:rFonts w:ascii="Times New Roman" w:eastAsia="Times New Roman" w:hAnsi="Times New Roman" w:cs="Times New Roman"/>
            <w:color w:val="1A0DAB"/>
            <w:sz w:val="28"/>
            <w:szCs w:val="28"/>
            <w:u w:val="single"/>
          </w:rPr>
          <w:t>16</w:t>
        </w:r>
      </w:hyperlink>
      <w:r w:rsidRPr="002108B4">
        <w:rPr>
          <w:rFonts w:ascii="Times New Roman" w:eastAsia="Times New Roman" w:hAnsi="Times New Roman" w:cs="Times New Roman"/>
          <w:sz w:val="28"/>
          <w:szCs w:val="28"/>
        </w:rPr>
        <w:t> настоящей статьи.</w:t>
      </w:r>
    </w:p>
    <w:p w:rsidR="002108B4" w:rsidRPr="002108B4" w:rsidRDefault="002108B4" w:rsidP="002108B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Pr="002108B4">
        <w:rPr>
          <w:rFonts w:ascii="Times New Roman" w:eastAsia="Times New Roman" w:hAnsi="Times New Roman" w:cs="Times New Roman"/>
          <w:sz w:val="28"/>
          <w:szCs w:val="28"/>
        </w:rPr>
        <w:t>15. Пересекающийся лесной участок может быть снят с государственного кадастрового учета с одновременной государственной регистрацией прекращения права на него (за исключением случая пересечения его границ с границами лесных участков, образованных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а также сооружений, являющихся их неотъемлемой технологической частью) при соблюдении одновременно следующих условий:</w:t>
      </w:r>
    </w:p>
    <w:p w:rsidR="002108B4" w:rsidRPr="002108B4" w:rsidRDefault="002108B4" w:rsidP="002108B4">
      <w:pPr>
        <w:shd w:val="clear" w:color="auto" w:fill="FFFFFF"/>
        <w:spacing w:after="0" w:line="360" w:lineRule="auto"/>
        <w:ind w:firstLine="540"/>
        <w:jc w:val="both"/>
        <w:rPr>
          <w:rFonts w:ascii="Times New Roman" w:eastAsia="Times New Roman" w:hAnsi="Times New Roman" w:cs="Times New Roman"/>
          <w:color w:val="000000"/>
          <w:sz w:val="28"/>
          <w:szCs w:val="28"/>
        </w:rPr>
      </w:pPr>
      <w:r w:rsidRPr="002108B4">
        <w:rPr>
          <w:rFonts w:ascii="Times New Roman" w:eastAsia="Times New Roman" w:hAnsi="Times New Roman" w:cs="Times New Roman"/>
          <w:color w:val="000000"/>
          <w:sz w:val="28"/>
          <w:szCs w:val="28"/>
        </w:rPr>
        <w:t>1) местоположение границ пересекающегося лесного участка не установлено посредством определения координат характерных точек таких границ;</w:t>
      </w:r>
    </w:p>
    <w:p w:rsidR="002108B4" w:rsidRPr="002108B4" w:rsidRDefault="002108B4" w:rsidP="002108B4">
      <w:pPr>
        <w:shd w:val="clear" w:color="auto" w:fill="FFFFFF"/>
        <w:spacing w:after="0" w:line="360" w:lineRule="auto"/>
        <w:ind w:firstLine="540"/>
        <w:jc w:val="both"/>
        <w:rPr>
          <w:rFonts w:ascii="Times New Roman" w:eastAsia="Times New Roman" w:hAnsi="Times New Roman" w:cs="Times New Roman"/>
          <w:color w:val="000000"/>
          <w:sz w:val="28"/>
          <w:szCs w:val="28"/>
        </w:rPr>
      </w:pPr>
      <w:r w:rsidRPr="002108B4">
        <w:rPr>
          <w:rFonts w:ascii="Times New Roman" w:eastAsia="Times New Roman" w:hAnsi="Times New Roman" w:cs="Times New Roman"/>
          <w:color w:val="000000"/>
          <w:sz w:val="28"/>
          <w:szCs w:val="28"/>
        </w:rPr>
        <w:t>2) в отношении пересекающегося лесного участка не зарегистрировано право постоянного (бессрочного) пользования, безвозмездного пользования или аренды;</w:t>
      </w:r>
    </w:p>
    <w:p w:rsidR="002108B4" w:rsidRPr="002108B4" w:rsidRDefault="002108B4" w:rsidP="002108B4">
      <w:pPr>
        <w:shd w:val="clear" w:color="auto" w:fill="FFFFFF"/>
        <w:spacing w:after="0" w:line="360" w:lineRule="auto"/>
        <w:ind w:firstLine="540"/>
        <w:jc w:val="both"/>
        <w:rPr>
          <w:rFonts w:ascii="Times New Roman" w:eastAsia="Times New Roman" w:hAnsi="Times New Roman" w:cs="Times New Roman"/>
          <w:color w:val="000000"/>
          <w:sz w:val="28"/>
          <w:szCs w:val="28"/>
        </w:rPr>
      </w:pPr>
      <w:r w:rsidRPr="002108B4">
        <w:rPr>
          <w:rFonts w:ascii="Times New Roman" w:eastAsia="Times New Roman" w:hAnsi="Times New Roman" w:cs="Times New Roman"/>
          <w:color w:val="000000"/>
          <w:sz w:val="28"/>
          <w:szCs w:val="28"/>
        </w:rPr>
        <w:t>3) сведения о пересекающемся лесном участке были внесены в Единый государственный реестр недвижимости ранее сведений об иных лесных участках и сведения о площади пересекающегося лесного участка совпадают со сведениями о площади иного лесного участка на девяносто пять и более процентов.</w:t>
      </w:r>
    </w:p>
    <w:p w:rsidR="002108B4" w:rsidRPr="002108B4" w:rsidRDefault="002108B4" w:rsidP="002108B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2108B4">
        <w:rPr>
          <w:rFonts w:ascii="Times New Roman" w:eastAsia="Times New Roman" w:hAnsi="Times New Roman" w:cs="Times New Roman"/>
          <w:sz w:val="28"/>
          <w:szCs w:val="28"/>
        </w:rPr>
        <w:t>16. В сведения о пересекающемся лесном участке, которые внесены в Единый государственный реестр недвижимости ранее сведений об иных лесных участках, орган регистрации прав вправе внести изменения, касающиеся уточнения его площади и местоположения его границ, если сведения о площади пересекающегося лесного участка совпадают со сведениями о площади иного лесного участка менее чем на девяносто пять процентов.</w:t>
      </w:r>
    </w:p>
    <w:p w:rsidR="002108B4" w:rsidRPr="002108B4" w:rsidRDefault="002108B4" w:rsidP="002108B4">
      <w:pPr>
        <w:shd w:val="clear" w:color="auto" w:fill="FFFFFF"/>
        <w:spacing w:after="0" w:line="360" w:lineRule="auto"/>
        <w:ind w:firstLine="540"/>
        <w:jc w:val="both"/>
        <w:rPr>
          <w:rFonts w:ascii="Times New Roman" w:eastAsia="Times New Roman" w:hAnsi="Times New Roman" w:cs="Times New Roman"/>
          <w:color w:val="000000"/>
          <w:sz w:val="28"/>
          <w:szCs w:val="28"/>
        </w:rPr>
      </w:pPr>
      <w:r w:rsidRPr="002108B4">
        <w:rPr>
          <w:rFonts w:ascii="Times New Roman" w:eastAsia="Times New Roman" w:hAnsi="Times New Roman" w:cs="Times New Roman"/>
          <w:color w:val="000000"/>
          <w:sz w:val="28"/>
          <w:szCs w:val="28"/>
        </w:rPr>
        <w:t xml:space="preserve">17. Орган регистрации прав в трехдневный срок со дня внесения в соответствии с настоящей статьей в сведения Единого государственного реестра недвижимости изменений относительно лесных участков уведомляет </w:t>
      </w:r>
      <w:r w:rsidRPr="002108B4">
        <w:rPr>
          <w:rFonts w:ascii="Times New Roman" w:eastAsia="Times New Roman" w:hAnsi="Times New Roman" w:cs="Times New Roman"/>
          <w:color w:val="000000"/>
          <w:sz w:val="28"/>
          <w:szCs w:val="28"/>
        </w:rPr>
        <w:lastRenderedPageBreak/>
        <w:t>о таких изменениях в порядке межведомственного информационного взаимодействия орган исполнительной власти субъекта Российской Федерации, уполномоченный в области лесных отношений, а также лиц, права которых на лесные участки и (или) ограничения прав в пользу которых зарегистрированы в Едином государственном реестре недвижимости.</w:t>
      </w:r>
    </w:p>
    <w:p w:rsidR="002108B4" w:rsidRPr="002108B4" w:rsidRDefault="002108B4" w:rsidP="002108B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2108B4">
        <w:rPr>
          <w:rFonts w:ascii="Times New Roman" w:eastAsia="Times New Roman" w:hAnsi="Times New Roman" w:cs="Times New Roman"/>
          <w:sz w:val="28"/>
          <w:szCs w:val="28"/>
        </w:rPr>
        <w:t>18. Внесение в сведения Единого государственного реестра недвижимости изменений описания местоположения границ и площади лесного участка или снятие с государственного кадастрового учета лесного участка в соответствии с настоящей статьей не влечет изменения границ особо охраняемых природных территорий, территорий объектов культурного наследия, зон с особыми условиями использования территории.</w:t>
      </w:r>
    </w:p>
    <w:sectPr w:rsidR="002108B4" w:rsidRPr="002108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defaultTabStop w:val="708"/>
  <w:characterSpacingControl w:val="doNotCompress"/>
  <w:compat>
    <w:useFELayout/>
  </w:compat>
  <w:rsids>
    <w:rsidRoot w:val="002108B4"/>
    <w:rsid w:val="002108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108B4"/>
    <w:rPr>
      <w:color w:val="0000FF"/>
      <w:u w:val="single"/>
    </w:rPr>
  </w:style>
  <w:style w:type="paragraph" w:styleId="a4">
    <w:name w:val="Normal (Web)"/>
    <w:basedOn w:val="a"/>
    <w:uiPriority w:val="99"/>
    <w:semiHidden/>
    <w:unhideWhenUsed/>
    <w:rsid w:val="002108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3446804">
      <w:bodyDiv w:val="1"/>
      <w:marLeft w:val="0"/>
      <w:marRight w:val="0"/>
      <w:marTop w:val="0"/>
      <w:marBottom w:val="0"/>
      <w:divBdr>
        <w:top w:val="none" w:sz="0" w:space="0" w:color="auto"/>
        <w:left w:val="none" w:sz="0" w:space="0" w:color="auto"/>
        <w:bottom w:val="none" w:sz="0" w:space="0" w:color="auto"/>
        <w:right w:val="none" w:sz="0" w:space="0" w:color="auto"/>
      </w:divBdr>
      <w:divsChild>
        <w:div w:id="1707637223">
          <w:marLeft w:val="0"/>
          <w:marRight w:val="0"/>
          <w:marTop w:val="0"/>
          <w:marBottom w:val="0"/>
          <w:divBdr>
            <w:top w:val="none" w:sz="0" w:space="0" w:color="auto"/>
            <w:left w:val="none" w:sz="0" w:space="0" w:color="auto"/>
            <w:bottom w:val="none" w:sz="0" w:space="0" w:color="auto"/>
            <w:right w:val="none" w:sz="0" w:space="0" w:color="auto"/>
          </w:divBdr>
        </w:div>
        <w:div w:id="763111177">
          <w:marLeft w:val="0"/>
          <w:marRight w:val="0"/>
          <w:marTop w:val="187"/>
          <w:marBottom w:val="0"/>
          <w:divBdr>
            <w:top w:val="none" w:sz="0" w:space="0" w:color="auto"/>
            <w:left w:val="none" w:sz="0" w:space="0" w:color="auto"/>
            <w:bottom w:val="none" w:sz="0" w:space="0" w:color="auto"/>
            <w:right w:val="none" w:sz="0" w:space="0" w:color="auto"/>
          </w:divBdr>
        </w:div>
        <w:div w:id="309482479">
          <w:marLeft w:val="0"/>
          <w:marRight w:val="0"/>
          <w:marTop w:val="0"/>
          <w:marBottom w:val="0"/>
          <w:divBdr>
            <w:top w:val="none" w:sz="0" w:space="0" w:color="auto"/>
            <w:left w:val="none" w:sz="0" w:space="0" w:color="auto"/>
            <w:bottom w:val="none" w:sz="0" w:space="0" w:color="auto"/>
            <w:right w:val="none" w:sz="0" w:space="0" w:color="auto"/>
          </w:divBdr>
        </w:div>
        <w:div w:id="620765556">
          <w:marLeft w:val="0"/>
          <w:marRight w:val="0"/>
          <w:marTop w:val="0"/>
          <w:marBottom w:val="0"/>
          <w:divBdr>
            <w:top w:val="none" w:sz="0" w:space="0" w:color="auto"/>
            <w:left w:val="none" w:sz="0" w:space="0" w:color="auto"/>
            <w:bottom w:val="none" w:sz="0" w:space="0" w:color="auto"/>
            <w:right w:val="none" w:sz="0" w:space="0" w:color="auto"/>
          </w:divBdr>
        </w:div>
        <w:div w:id="1989935574">
          <w:marLeft w:val="0"/>
          <w:marRight w:val="0"/>
          <w:marTop w:val="0"/>
          <w:marBottom w:val="0"/>
          <w:divBdr>
            <w:top w:val="none" w:sz="0" w:space="0" w:color="auto"/>
            <w:left w:val="none" w:sz="0" w:space="0" w:color="auto"/>
            <w:bottom w:val="none" w:sz="0" w:space="0" w:color="auto"/>
            <w:right w:val="none" w:sz="0" w:space="0" w:color="auto"/>
          </w:divBdr>
        </w:div>
        <w:div w:id="1778138877">
          <w:marLeft w:val="0"/>
          <w:marRight w:val="0"/>
          <w:marTop w:val="0"/>
          <w:marBottom w:val="0"/>
          <w:divBdr>
            <w:top w:val="none" w:sz="0" w:space="0" w:color="auto"/>
            <w:left w:val="none" w:sz="0" w:space="0" w:color="auto"/>
            <w:bottom w:val="none" w:sz="0" w:space="0" w:color="auto"/>
            <w:right w:val="none" w:sz="0" w:space="0" w:color="auto"/>
          </w:divBdr>
        </w:div>
        <w:div w:id="165021860">
          <w:marLeft w:val="0"/>
          <w:marRight w:val="0"/>
          <w:marTop w:val="0"/>
          <w:marBottom w:val="0"/>
          <w:divBdr>
            <w:top w:val="none" w:sz="0" w:space="0" w:color="auto"/>
            <w:left w:val="none" w:sz="0" w:space="0" w:color="auto"/>
            <w:bottom w:val="none" w:sz="0" w:space="0" w:color="auto"/>
            <w:right w:val="none" w:sz="0" w:space="0" w:color="auto"/>
          </w:divBdr>
        </w:div>
        <w:div w:id="2074424111">
          <w:marLeft w:val="0"/>
          <w:marRight w:val="0"/>
          <w:marTop w:val="0"/>
          <w:marBottom w:val="0"/>
          <w:divBdr>
            <w:top w:val="none" w:sz="0" w:space="0" w:color="auto"/>
            <w:left w:val="none" w:sz="0" w:space="0" w:color="auto"/>
            <w:bottom w:val="none" w:sz="0" w:space="0" w:color="auto"/>
            <w:right w:val="none" w:sz="0" w:space="0" w:color="auto"/>
          </w:divBdr>
        </w:div>
        <w:div w:id="782967506">
          <w:marLeft w:val="0"/>
          <w:marRight w:val="0"/>
          <w:marTop w:val="0"/>
          <w:marBottom w:val="0"/>
          <w:divBdr>
            <w:top w:val="none" w:sz="0" w:space="0" w:color="auto"/>
            <w:left w:val="none" w:sz="0" w:space="0" w:color="auto"/>
            <w:bottom w:val="none" w:sz="0" w:space="0" w:color="auto"/>
            <w:right w:val="none" w:sz="0" w:space="0" w:color="auto"/>
          </w:divBdr>
        </w:div>
        <w:div w:id="1584029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3619/ba806da29640562d9b9230c79ff7b3e1548e163d/" TargetMode="External"/><Relationship Id="rId13" Type="http://schemas.openxmlformats.org/officeDocument/2006/relationships/hyperlink" Target="http://www.consultant.ru/document/cons_doc_LAW_383619/ba806da29640562d9b9230c79ff7b3e1548e163d/" TargetMode="External"/><Relationship Id="rId18" Type="http://schemas.openxmlformats.org/officeDocument/2006/relationships/hyperlink" Target="http://www.consultant.ru/document/cons_doc_LAW_383619/ba806da29640562d9b9230c79ff7b3e1548e163d/" TargetMode="External"/><Relationship Id="rId26" Type="http://schemas.openxmlformats.org/officeDocument/2006/relationships/hyperlink" Target="http://www.consultant.ru/document/cons_doc_LAW_383619/ba806da29640562d9b9230c79ff7b3e1548e163d/"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consultant.ru/document/cons_doc_LAW_383619/ba806da29640562d9b9230c79ff7b3e1548e163d/" TargetMode="External"/><Relationship Id="rId34" Type="http://schemas.openxmlformats.org/officeDocument/2006/relationships/hyperlink" Target="http://www.consultant.ru/document/cons_doc_LAW_383619/ba806da29640562d9b9230c79ff7b3e1548e163d/" TargetMode="External"/><Relationship Id="rId7" Type="http://schemas.openxmlformats.org/officeDocument/2006/relationships/hyperlink" Target="http://www.consultant.ru/document/cons_doc_LAW_388567/1251aeecd31af73144b5a163ee5443ac0a0d2420/" TargetMode="External"/><Relationship Id="rId12" Type="http://schemas.openxmlformats.org/officeDocument/2006/relationships/hyperlink" Target="http://www.consultant.ru/document/cons_doc_LAW_383619/ba806da29640562d9b9230c79ff7b3e1548e163d/" TargetMode="External"/><Relationship Id="rId17" Type="http://schemas.openxmlformats.org/officeDocument/2006/relationships/hyperlink" Target="http://www.consultant.ru/document/cons_doc_LAW_383619/ba806da29640562d9b9230c79ff7b3e1548e163d/" TargetMode="External"/><Relationship Id="rId25" Type="http://schemas.openxmlformats.org/officeDocument/2006/relationships/hyperlink" Target="http://www.consultant.ru/document/cons_doc_LAW_383619/ba806da29640562d9b9230c79ff7b3e1548e163d/" TargetMode="External"/><Relationship Id="rId33" Type="http://schemas.openxmlformats.org/officeDocument/2006/relationships/hyperlink" Target="http://www.consultant.ru/document/cons_doc_LAW_383619/ba806da29640562d9b9230c79ff7b3e1548e163d/" TargetMode="External"/><Relationship Id="rId38" Type="http://schemas.openxmlformats.org/officeDocument/2006/relationships/hyperlink" Target="http://www.consultant.ru/document/cons_doc_LAW_383619/ba806da29640562d9b9230c79ff7b3e1548e163d/" TargetMode="External"/><Relationship Id="rId2" Type="http://schemas.openxmlformats.org/officeDocument/2006/relationships/settings" Target="settings.xml"/><Relationship Id="rId16" Type="http://schemas.openxmlformats.org/officeDocument/2006/relationships/hyperlink" Target="http://www.consultant.ru/document/cons_doc_LAW_383619/ba806da29640562d9b9230c79ff7b3e1548e163d/" TargetMode="External"/><Relationship Id="rId20" Type="http://schemas.openxmlformats.org/officeDocument/2006/relationships/hyperlink" Target="http://www.consultant.ru/document/cons_doc_LAW_383619/ba806da29640562d9b9230c79ff7b3e1548e163d/" TargetMode="External"/><Relationship Id="rId29" Type="http://schemas.openxmlformats.org/officeDocument/2006/relationships/hyperlink" Target="http://www.consultant.ru/document/cons_doc_LAW_383619/ba806da29640562d9b9230c79ff7b3e1548e163d/" TargetMode="External"/><Relationship Id="rId1" Type="http://schemas.openxmlformats.org/officeDocument/2006/relationships/styles" Target="styles.xml"/><Relationship Id="rId6" Type="http://schemas.openxmlformats.org/officeDocument/2006/relationships/hyperlink" Target="http://www.consultant.ru/document/cons_doc_LAW_383619/eb949852dbe72671f46c225fd6c28e9cecbe64da/" TargetMode="External"/><Relationship Id="rId11" Type="http://schemas.openxmlformats.org/officeDocument/2006/relationships/hyperlink" Target="http://www.consultant.ru/document/cons_doc_LAW_383619/ba806da29640562d9b9230c79ff7b3e1548e163d/" TargetMode="External"/><Relationship Id="rId24" Type="http://schemas.openxmlformats.org/officeDocument/2006/relationships/hyperlink" Target="http://www.consultant.ru/document/cons_doc_LAW_383619/ba806da29640562d9b9230c79ff7b3e1548e163d/" TargetMode="External"/><Relationship Id="rId32" Type="http://schemas.openxmlformats.org/officeDocument/2006/relationships/hyperlink" Target="http://www.consultant.ru/document/cons_doc_LAW_383619/ba806da29640562d9b9230c79ff7b3e1548e163d/" TargetMode="External"/><Relationship Id="rId37" Type="http://schemas.openxmlformats.org/officeDocument/2006/relationships/hyperlink" Target="http://www.consultant.ru/document/cons_doc_LAW_383619/ba806da29640562d9b9230c79ff7b3e1548e163d/" TargetMode="External"/><Relationship Id="rId40" Type="http://schemas.openxmlformats.org/officeDocument/2006/relationships/theme" Target="theme/theme1.xml"/><Relationship Id="rId5" Type="http://schemas.openxmlformats.org/officeDocument/2006/relationships/hyperlink" Target="http://www.consultant.ru/document/cons_doc_LAW_383619/ba806da29640562d9b9230c79ff7b3e1548e163d/" TargetMode="External"/><Relationship Id="rId15" Type="http://schemas.openxmlformats.org/officeDocument/2006/relationships/hyperlink" Target="http://www.consultant.ru/document/cons_doc_LAW_383619/ba806da29640562d9b9230c79ff7b3e1548e163d/" TargetMode="External"/><Relationship Id="rId23" Type="http://schemas.openxmlformats.org/officeDocument/2006/relationships/hyperlink" Target="http://www.consultant.ru/document/cons_doc_LAW_383619/ba806da29640562d9b9230c79ff7b3e1548e163d/" TargetMode="External"/><Relationship Id="rId28" Type="http://schemas.openxmlformats.org/officeDocument/2006/relationships/hyperlink" Target="http://www.consultant.ru/document/cons_doc_LAW_383619/ba806da29640562d9b9230c79ff7b3e1548e163d/" TargetMode="External"/><Relationship Id="rId36" Type="http://schemas.openxmlformats.org/officeDocument/2006/relationships/hyperlink" Target="http://www.consultant.ru/document/cons_doc_LAW_383619/ba806da29640562d9b9230c79ff7b3e1548e163d/" TargetMode="External"/><Relationship Id="rId10" Type="http://schemas.openxmlformats.org/officeDocument/2006/relationships/hyperlink" Target="http://www.consultant.ru/document/cons_doc_LAW_383619/ba806da29640562d9b9230c79ff7b3e1548e163d/" TargetMode="External"/><Relationship Id="rId19" Type="http://schemas.openxmlformats.org/officeDocument/2006/relationships/hyperlink" Target="http://www.consultant.ru/document/cons_doc_LAW_383619/ba806da29640562d9b9230c79ff7b3e1548e163d/" TargetMode="External"/><Relationship Id="rId31" Type="http://schemas.openxmlformats.org/officeDocument/2006/relationships/hyperlink" Target="http://www.consultant.ru/document/cons_doc_LAW_383619/ba806da29640562d9b9230c79ff7b3e1548e163d/" TargetMode="External"/><Relationship Id="rId4" Type="http://schemas.openxmlformats.org/officeDocument/2006/relationships/hyperlink" Target="http://www.consultant.ru/document/cons_doc_LAW_383619/ba806da29640562d9b9230c79ff7b3e1548e163d/" TargetMode="External"/><Relationship Id="rId9" Type="http://schemas.openxmlformats.org/officeDocument/2006/relationships/hyperlink" Target="http://www.consultant.ru/document/cons_doc_LAW_381489/" TargetMode="External"/><Relationship Id="rId14" Type="http://schemas.openxmlformats.org/officeDocument/2006/relationships/hyperlink" Target="http://www.consultant.ru/document/cons_doc_LAW_383619/ba806da29640562d9b9230c79ff7b3e1548e163d/" TargetMode="External"/><Relationship Id="rId22" Type="http://schemas.openxmlformats.org/officeDocument/2006/relationships/hyperlink" Target="http://www.consultant.ru/document/cons_doc_LAW_383619/ba806da29640562d9b9230c79ff7b3e1548e163d/" TargetMode="External"/><Relationship Id="rId27" Type="http://schemas.openxmlformats.org/officeDocument/2006/relationships/hyperlink" Target="http://www.consultant.ru/document/cons_doc_LAW_383619/ba806da29640562d9b9230c79ff7b3e1548e163d/" TargetMode="External"/><Relationship Id="rId30" Type="http://schemas.openxmlformats.org/officeDocument/2006/relationships/hyperlink" Target="http://www.consultant.ru/document/cons_doc_LAW_383619/ba806da29640562d9b9230c79ff7b3e1548e163d/" TargetMode="External"/><Relationship Id="rId35" Type="http://schemas.openxmlformats.org/officeDocument/2006/relationships/hyperlink" Target="http://www.consultant.ru/document/cons_doc_LAW_383619/ba806da29640562d9b9230c79ff7b3e1548e16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2697</Words>
  <Characters>15376</Characters>
  <Application>Microsoft Office Word</Application>
  <DocSecurity>0</DocSecurity>
  <Lines>128</Lines>
  <Paragraphs>36</Paragraphs>
  <ScaleCrop>false</ScaleCrop>
  <Company/>
  <LinksUpToDate>false</LinksUpToDate>
  <CharactersWithSpaces>18037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2021-10-29T00:35:00Z</dcterms:created>
  <dcterms:modified xsi:type="dcterms:W3CDTF">2021-10-29T00:39:00Z</dcterms:modified>
</cp:coreProperties>
</file>