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015" w:rsidRPr="001B3015" w:rsidRDefault="00747D43" w:rsidP="00747D43">
      <w:pPr>
        <w:adjustRightInd w:val="0"/>
        <w:jc w:val="both"/>
        <w:rPr>
          <w:b/>
          <w:sz w:val="26"/>
          <w:szCs w:val="26"/>
        </w:rPr>
      </w:pPr>
      <w:r>
        <w:rPr>
          <w:b/>
          <w:sz w:val="26"/>
          <w:szCs w:val="26"/>
        </w:rPr>
        <w:t>Прокурор разъясняет</w:t>
      </w:r>
    </w:p>
    <w:p w:rsidR="001B3015" w:rsidRPr="001B3015" w:rsidRDefault="001B3015" w:rsidP="001B3015">
      <w:pPr>
        <w:adjustRightInd w:val="0"/>
        <w:ind w:firstLine="540"/>
        <w:jc w:val="both"/>
        <w:rPr>
          <w:sz w:val="26"/>
          <w:szCs w:val="26"/>
        </w:rPr>
      </w:pPr>
    </w:p>
    <w:p w:rsidR="001B3015" w:rsidRPr="001B3015" w:rsidRDefault="001B3015" w:rsidP="001B3015">
      <w:pPr>
        <w:adjustRightInd w:val="0"/>
        <w:ind w:firstLine="709"/>
        <w:jc w:val="both"/>
        <w:rPr>
          <w:sz w:val="24"/>
          <w:szCs w:val="24"/>
        </w:rPr>
      </w:pPr>
      <w:r w:rsidRPr="001B3015">
        <w:rPr>
          <w:sz w:val="24"/>
          <w:szCs w:val="24"/>
        </w:rPr>
        <w:t xml:space="preserve">Согласно </w:t>
      </w:r>
      <w:r w:rsidRPr="001B3015">
        <w:rPr>
          <w:b/>
          <w:sz w:val="24"/>
          <w:szCs w:val="24"/>
        </w:rPr>
        <w:t>ст. 63 Семейного кодекса РФ</w:t>
      </w:r>
      <w:r w:rsidRPr="001B3015">
        <w:rPr>
          <w:sz w:val="24"/>
          <w:szCs w:val="24"/>
        </w:rPr>
        <w:t xml:space="preserve">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1B3015" w:rsidRPr="001B3015" w:rsidRDefault="001B3015" w:rsidP="001B3015">
      <w:pPr>
        <w:autoSpaceDE/>
        <w:autoSpaceDN/>
        <w:ind w:firstLine="709"/>
        <w:jc w:val="both"/>
        <w:rPr>
          <w:sz w:val="24"/>
          <w:szCs w:val="24"/>
        </w:rPr>
      </w:pPr>
      <w:r w:rsidRPr="001B3015">
        <w:rPr>
          <w:sz w:val="24"/>
          <w:szCs w:val="24"/>
        </w:rPr>
        <w:t xml:space="preserve">В связи с ненадлежащем исполнением родительских обязанностей по содержанию, воспитанию, обучению, защите прав и интересов несовершеннолетних родители и иные законные представители детей могут быть привлечены к административной ответственности </w:t>
      </w:r>
      <w:proofErr w:type="gramStart"/>
      <w:r w:rsidRPr="001B3015">
        <w:rPr>
          <w:b/>
          <w:sz w:val="24"/>
          <w:szCs w:val="24"/>
        </w:rPr>
        <w:t>по  ч.1</w:t>
      </w:r>
      <w:proofErr w:type="gramEnd"/>
      <w:r w:rsidRPr="001B3015">
        <w:rPr>
          <w:b/>
          <w:sz w:val="24"/>
          <w:szCs w:val="24"/>
        </w:rPr>
        <w:t xml:space="preserve"> ст. 5.35 КоАП РФ</w:t>
      </w:r>
      <w:r w:rsidRPr="001B3015">
        <w:rPr>
          <w:sz w:val="24"/>
          <w:szCs w:val="24"/>
        </w:rPr>
        <w:t xml:space="preserve"> к штрафу в размере до 500 руб. </w:t>
      </w:r>
    </w:p>
    <w:p w:rsidR="001B3015" w:rsidRPr="001B3015" w:rsidRDefault="001B3015" w:rsidP="001B3015">
      <w:pPr>
        <w:autoSpaceDE/>
        <w:autoSpaceDN/>
        <w:ind w:firstLine="540"/>
        <w:jc w:val="both"/>
        <w:rPr>
          <w:sz w:val="24"/>
          <w:szCs w:val="24"/>
        </w:rPr>
      </w:pPr>
      <w:r w:rsidRPr="001B3015">
        <w:rPr>
          <w:b/>
          <w:bCs/>
          <w:sz w:val="24"/>
          <w:szCs w:val="24"/>
        </w:rPr>
        <w:t>Статьей 156 Уголовного кодекса</w:t>
      </w:r>
      <w:bookmarkStart w:id="0" w:name="_GoBack"/>
      <w:bookmarkEnd w:id="0"/>
      <w:r w:rsidRPr="001B3015">
        <w:rPr>
          <w:b/>
          <w:bCs/>
          <w:sz w:val="24"/>
          <w:szCs w:val="24"/>
        </w:rPr>
        <w:t xml:space="preserve"> РФ </w:t>
      </w:r>
      <w:r w:rsidRPr="001B3015">
        <w:rPr>
          <w:bCs/>
          <w:sz w:val="24"/>
          <w:szCs w:val="24"/>
        </w:rPr>
        <w:t>предусмотрена уголовная ответственности за н</w:t>
      </w:r>
      <w:r w:rsidRPr="001B3015">
        <w:rPr>
          <w:sz w:val="24"/>
          <w:szCs w:val="24"/>
        </w:rPr>
        <w:t>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Совершение данного преступления влечет наказание в виде штрафа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1B3015" w:rsidRPr="001B3015" w:rsidRDefault="001B3015" w:rsidP="001B3015">
      <w:pPr>
        <w:adjustRightInd w:val="0"/>
        <w:ind w:firstLine="709"/>
        <w:jc w:val="both"/>
        <w:outlineLvl w:val="0"/>
        <w:rPr>
          <w:sz w:val="24"/>
          <w:szCs w:val="24"/>
        </w:rPr>
      </w:pPr>
      <w:r w:rsidRPr="001B3015">
        <w:rPr>
          <w:bCs/>
          <w:sz w:val="24"/>
          <w:szCs w:val="24"/>
        </w:rPr>
        <w:t>Кроме того, в соответствии со статьями 69, 71, 73 Семейного кодекса РФ р</w:t>
      </w:r>
      <w:r w:rsidRPr="001B3015">
        <w:rPr>
          <w:sz w:val="24"/>
          <w:szCs w:val="24"/>
        </w:rPr>
        <w:t xml:space="preserve">одители (один из них) могут быть </w:t>
      </w:r>
      <w:r w:rsidRPr="001B3015">
        <w:rPr>
          <w:b/>
          <w:sz w:val="24"/>
          <w:szCs w:val="24"/>
        </w:rPr>
        <w:t>лишены родительских прав</w:t>
      </w:r>
      <w:r w:rsidRPr="001B3015">
        <w:rPr>
          <w:sz w:val="24"/>
          <w:szCs w:val="24"/>
        </w:rPr>
        <w:t xml:space="preserve">, если они: </w:t>
      </w:r>
      <w:hyperlink r:id="rId5" w:history="1">
        <w:r w:rsidRPr="001B3015">
          <w:rPr>
            <w:color w:val="0000FF"/>
            <w:sz w:val="24"/>
            <w:szCs w:val="24"/>
          </w:rPr>
          <w:t>уклоняются</w:t>
        </w:r>
      </w:hyperlink>
      <w:r w:rsidRPr="001B3015">
        <w:rPr>
          <w:sz w:val="24"/>
          <w:szCs w:val="24"/>
        </w:rPr>
        <w:t xml:space="preserve"> от выполнения обязанностей родителей, в том числе при </w:t>
      </w:r>
      <w:hyperlink r:id="rId6" w:history="1">
        <w:r w:rsidRPr="001B3015">
          <w:rPr>
            <w:color w:val="0000FF"/>
            <w:sz w:val="24"/>
            <w:szCs w:val="24"/>
          </w:rPr>
          <w:t>злостном</w:t>
        </w:r>
      </w:hyperlink>
      <w:r w:rsidRPr="001B3015">
        <w:rPr>
          <w:sz w:val="24"/>
          <w:szCs w:val="24"/>
        </w:rPr>
        <w:t xml:space="preserve"> уклонении от уплаты алиментов; </w:t>
      </w:r>
      <w:hyperlink r:id="rId7" w:history="1">
        <w:r w:rsidRPr="001B3015">
          <w:rPr>
            <w:color w:val="0000FF"/>
            <w:sz w:val="24"/>
            <w:szCs w:val="24"/>
          </w:rPr>
          <w:t>отказываются</w:t>
        </w:r>
      </w:hyperlink>
      <w:r w:rsidRPr="001B3015">
        <w:rPr>
          <w:sz w:val="24"/>
          <w:szCs w:val="24"/>
        </w:rPr>
        <w:t xml:space="preserve"> без уважительных причин взять своего ребенка из родильного дома (отделения) либо из иной медицинской, образовательной  организации; </w:t>
      </w:r>
      <w:hyperlink r:id="rId8" w:history="1">
        <w:r w:rsidRPr="001B3015">
          <w:rPr>
            <w:color w:val="0000FF"/>
            <w:sz w:val="24"/>
            <w:szCs w:val="24"/>
          </w:rPr>
          <w:t>жестоко</w:t>
        </w:r>
      </w:hyperlink>
      <w:r w:rsidRPr="001B3015">
        <w:rPr>
          <w:sz w:val="24"/>
          <w:szCs w:val="24"/>
        </w:rPr>
        <w:t xml:space="preserve"> обращаются с детьми; являются </w:t>
      </w:r>
      <w:hyperlink r:id="rId9" w:history="1">
        <w:r w:rsidRPr="001B3015">
          <w:rPr>
            <w:color w:val="0000FF"/>
            <w:sz w:val="24"/>
            <w:szCs w:val="24"/>
          </w:rPr>
          <w:t>больными</w:t>
        </w:r>
      </w:hyperlink>
      <w:r w:rsidRPr="001B3015">
        <w:rPr>
          <w:sz w:val="24"/>
          <w:szCs w:val="24"/>
        </w:rPr>
        <w:t xml:space="preserve"> хроническим алкоголизмом или наркоманией; </w:t>
      </w:r>
      <w:hyperlink r:id="rId10" w:history="1">
        <w:r w:rsidRPr="001B3015">
          <w:rPr>
            <w:color w:val="0000FF"/>
            <w:sz w:val="24"/>
            <w:szCs w:val="24"/>
          </w:rPr>
          <w:t>совершили</w:t>
        </w:r>
      </w:hyperlink>
      <w:r w:rsidRPr="001B3015">
        <w:rPr>
          <w:sz w:val="24"/>
          <w:szCs w:val="24"/>
        </w:rPr>
        <w:t xml:space="preserve"> умышленное преступление против жизни или здоровья своих детей, другого родителя детей, супруга.</w:t>
      </w:r>
    </w:p>
    <w:p w:rsidR="001B3015" w:rsidRPr="001B3015" w:rsidRDefault="001B3015" w:rsidP="001B3015">
      <w:pPr>
        <w:autoSpaceDE/>
        <w:autoSpaceDN/>
        <w:ind w:firstLine="709"/>
        <w:jc w:val="both"/>
        <w:rPr>
          <w:sz w:val="24"/>
          <w:szCs w:val="24"/>
        </w:rPr>
      </w:pPr>
      <w:r w:rsidRPr="00275831">
        <w:rPr>
          <w:sz w:val="24"/>
          <w:szCs w:val="24"/>
        </w:rP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1B3015" w:rsidRPr="001B3015" w:rsidRDefault="001B3015" w:rsidP="001B3015">
      <w:pPr>
        <w:autoSpaceDE/>
        <w:autoSpaceDN/>
        <w:ind w:firstLine="709"/>
        <w:jc w:val="both"/>
        <w:rPr>
          <w:sz w:val="24"/>
          <w:szCs w:val="24"/>
        </w:rPr>
      </w:pPr>
      <w:r w:rsidRPr="001B3015">
        <w:rPr>
          <w:sz w:val="24"/>
          <w:szCs w:val="24"/>
        </w:rPr>
        <w:t xml:space="preserve">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w:t>
      </w:r>
      <w:r w:rsidRPr="00275831">
        <w:rPr>
          <w:b/>
          <w:sz w:val="24"/>
          <w:szCs w:val="24"/>
        </w:rPr>
        <w:t>Ограничение родительских прав</w:t>
      </w:r>
      <w:r w:rsidRPr="00275831">
        <w:rPr>
          <w:sz w:val="24"/>
          <w:szCs w:val="24"/>
        </w:rPr>
        <w:t xml:space="preserve"> допускается, если оставление ребенка с родителями (одним из них) опасно для ребенка</w:t>
      </w:r>
      <w:r w:rsidRPr="001B3015">
        <w:rPr>
          <w:sz w:val="24"/>
          <w:szCs w:val="24"/>
        </w:rPr>
        <w:t>.</w:t>
      </w:r>
    </w:p>
    <w:p w:rsidR="001B3015" w:rsidRPr="001B3015" w:rsidRDefault="001B3015" w:rsidP="001B3015">
      <w:pPr>
        <w:autoSpaceDE/>
        <w:autoSpaceDN/>
        <w:ind w:firstLine="709"/>
        <w:jc w:val="both"/>
        <w:rPr>
          <w:sz w:val="24"/>
          <w:szCs w:val="24"/>
        </w:rPr>
      </w:pPr>
      <w:r w:rsidRPr="001B3015">
        <w:rPr>
          <w:sz w:val="24"/>
          <w:szCs w:val="24"/>
        </w:rPr>
        <w:t xml:space="preserve">В тоже время лишение (ограничение) родительских прав не освобождает родителей от обязанности </w:t>
      </w:r>
      <w:r w:rsidRPr="00F60DA9">
        <w:rPr>
          <w:b/>
          <w:sz w:val="24"/>
          <w:szCs w:val="24"/>
        </w:rPr>
        <w:t>содержать своего ребенка.</w:t>
      </w:r>
      <w:r w:rsidRPr="001B3015">
        <w:rPr>
          <w:sz w:val="24"/>
          <w:szCs w:val="24"/>
        </w:rPr>
        <w:t xml:space="preserve"> </w:t>
      </w:r>
    </w:p>
    <w:p w:rsidR="001B3015" w:rsidRPr="001B3015" w:rsidRDefault="001B3015" w:rsidP="001B3015">
      <w:pPr>
        <w:autoSpaceDE/>
        <w:autoSpaceDN/>
        <w:ind w:firstLine="709"/>
        <w:jc w:val="both"/>
        <w:rPr>
          <w:bCs/>
          <w:sz w:val="24"/>
          <w:szCs w:val="24"/>
        </w:rPr>
      </w:pPr>
      <w:r w:rsidRPr="001B3015">
        <w:rPr>
          <w:sz w:val="24"/>
          <w:szCs w:val="24"/>
        </w:rPr>
        <w:t xml:space="preserve">В случае неуплаты родителями </w:t>
      </w:r>
      <w:r w:rsidRPr="00275831">
        <w:rPr>
          <w:sz w:val="24"/>
          <w:szCs w:val="24"/>
        </w:rPr>
        <w:t xml:space="preserve">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w:t>
      </w:r>
      <w:r w:rsidRPr="001B3015">
        <w:rPr>
          <w:b/>
          <w:sz w:val="24"/>
          <w:szCs w:val="24"/>
        </w:rPr>
        <w:t>статьей 5.35.1 КоАП РФ</w:t>
      </w:r>
      <w:r w:rsidRPr="001B3015">
        <w:rPr>
          <w:sz w:val="24"/>
          <w:szCs w:val="24"/>
        </w:rPr>
        <w:t xml:space="preserve"> предусмотрена ответственность в виде </w:t>
      </w:r>
      <w:r w:rsidRPr="00275831">
        <w:rPr>
          <w:sz w:val="24"/>
          <w:szCs w:val="24"/>
        </w:rPr>
        <w:t>обязательны</w:t>
      </w:r>
      <w:r w:rsidRPr="001B3015">
        <w:rPr>
          <w:sz w:val="24"/>
          <w:szCs w:val="24"/>
        </w:rPr>
        <w:t>х</w:t>
      </w:r>
      <w:r w:rsidRPr="00275831">
        <w:rPr>
          <w:sz w:val="24"/>
          <w:szCs w:val="24"/>
        </w:rPr>
        <w:t xml:space="preserve"> работ на срок до ста пятидесяти часов либо административный арест на срок до пятнадцати суток или наложение административного штрафа в размере двадцати тысяч рублей.</w:t>
      </w:r>
      <w:r w:rsidRPr="001B3015">
        <w:rPr>
          <w:bCs/>
          <w:sz w:val="24"/>
          <w:szCs w:val="24"/>
        </w:rPr>
        <w:t xml:space="preserve"> </w:t>
      </w:r>
    </w:p>
    <w:p w:rsidR="001B3015" w:rsidRPr="001B3015" w:rsidRDefault="001B3015" w:rsidP="001B3015">
      <w:pPr>
        <w:autoSpaceDE/>
        <w:autoSpaceDN/>
        <w:ind w:firstLine="709"/>
        <w:jc w:val="both"/>
        <w:rPr>
          <w:sz w:val="24"/>
          <w:szCs w:val="24"/>
        </w:rPr>
      </w:pPr>
      <w:r w:rsidRPr="001B3015">
        <w:rPr>
          <w:bCs/>
          <w:sz w:val="24"/>
          <w:szCs w:val="24"/>
        </w:rPr>
        <w:t xml:space="preserve">При неоднократности совершения данного правонарушения предусмотрена уголовная ответственности </w:t>
      </w:r>
      <w:r w:rsidRPr="001B3015">
        <w:rPr>
          <w:b/>
          <w:bCs/>
          <w:sz w:val="24"/>
          <w:szCs w:val="24"/>
        </w:rPr>
        <w:t>по ч.1 ст. 157 Уголовного кодекса РФ</w:t>
      </w:r>
      <w:r w:rsidRPr="001B3015">
        <w:rPr>
          <w:bCs/>
          <w:sz w:val="24"/>
          <w:szCs w:val="24"/>
        </w:rPr>
        <w:t xml:space="preserve"> в виде </w:t>
      </w:r>
      <w:r w:rsidRPr="000A621B">
        <w:rPr>
          <w:sz w:val="24"/>
          <w:szCs w:val="24"/>
        </w:rPr>
        <w:t>исправительны</w:t>
      </w:r>
      <w:r w:rsidRPr="001B3015">
        <w:rPr>
          <w:sz w:val="24"/>
          <w:szCs w:val="24"/>
        </w:rPr>
        <w:t>х</w:t>
      </w:r>
      <w:r w:rsidRPr="000A621B">
        <w:rPr>
          <w:sz w:val="24"/>
          <w:szCs w:val="24"/>
        </w:rPr>
        <w:t xml:space="preserve"> работ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D072F5" w:rsidRPr="001B3015" w:rsidRDefault="00D072F5">
      <w:pPr>
        <w:rPr>
          <w:sz w:val="24"/>
          <w:szCs w:val="24"/>
        </w:rPr>
      </w:pPr>
    </w:p>
    <w:sectPr w:rsidR="00D072F5" w:rsidRPr="001B3015" w:rsidSect="00747D43">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15"/>
    <w:rsid w:val="001B3015"/>
    <w:rsid w:val="00747D43"/>
    <w:rsid w:val="00823701"/>
    <w:rsid w:val="00D072F5"/>
    <w:rsid w:val="00F6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9D7F"/>
  <w15:chartTrackingRefBased/>
  <w15:docId w15:val="{ACF87A04-3AC6-422B-B703-17AB697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01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3469">
      <w:bodyDiv w:val="1"/>
      <w:marLeft w:val="0"/>
      <w:marRight w:val="0"/>
      <w:marTop w:val="0"/>
      <w:marBottom w:val="0"/>
      <w:divBdr>
        <w:top w:val="none" w:sz="0" w:space="0" w:color="auto"/>
        <w:left w:val="none" w:sz="0" w:space="0" w:color="auto"/>
        <w:bottom w:val="none" w:sz="0" w:space="0" w:color="auto"/>
        <w:right w:val="none" w:sz="0" w:space="0" w:color="auto"/>
      </w:divBdr>
      <w:divsChild>
        <w:div w:id="2142183811">
          <w:marLeft w:val="0"/>
          <w:marRight w:val="0"/>
          <w:marTop w:val="0"/>
          <w:marBottom w:val="0"/>
          <w:divBdr>
            <w:top w:val="none" w:sz="0" w:space="0" w:color="auto"/>
            <w:left w:val="none" w:sz="0" w:space="0" w:color="auto"/>
            <w:bottom w:val="none" w:sz="0" w:space="0" w:color="auto"/>
            <w:right w:val="none" w:sz="0" w:space="0" w:color="auto"/>
          </w:divBdr>
        </w:div>
        <w:div w:id="53393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1D98FC7444315FEFDBD9B719628A86A20925B25DFCCF1D927A5AB8BAB5179AFEBB0CC0BB89F6B0D939F4C992D49E21D9B4E00DB2F74897TFtAD" TargetMode="External"/><Relationship Id="rId3" Type="http://schemas.openxmlformats.org/officeDocument/2006/relationships/settings" Target="settings.xml"/><Relationship Id="rId7" Type="http://schemas.openxmlformats.org/officeDocument/2006/relationships/hyperlink" Target="consultantplus://offline/ref=4E1D98FC7444315FEFDBD9B719628A86A20925B25DFCCF1D927A5AB8BAB5179AFEBB0CC0BB89F6B0DD39F4C992D49E21D9B4E00DB2F74897TFt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E1D98FC7444315FEFDBD9B719628A86A20925B25DFCCF1D927A5AB8BAB5179AFEBB0CC0BB89F6B0DF39F4C992D49E21D9B4E00DB2F74897TFtAD" TargetMode="External"/><Relationship Id="rId11" Type="http://schemas.openxmlformats.org/officeDocument/2006/relationships/fontTable" Target="fontTable.xml"/><Relationship Id="rId5" Type="http://schemas.openxmlformats.org/officeDocument/2006/relationships/hyperlink" Target="consultantplus://offline/ref=4E1D98FC7444315FEFDBD9B719628A86A20925B25DFCCF1D927A5AB8BAB5179AFEBB0CC0BB89F6B1D739F4C992D49E21D9B4E00DB2F74897TFtAD" TargetMode="External"/><Relationship Id="rId10" Type="http://schemas.openxmlformats.org/officeDocument/2006/relationships/hyperlink" Target="consultantplus://offline/ref=4E1D98FC7444315FEFDBD9B719628A86A20925B25DFCCF1D927A5AB8BAB5179AFEBB0CC0BB89F6B3DF39F4C992D49E21D9B4E00DB2F74897TFtAD" TargetMode="External"/><Relationship Id="rId4" Type="http://schemas.openxmlformats.org/officeDocument/2006/relationships/webSettings" Target="webSettings.xml"/><Relationship Id="rId9" Type="http://schemas.openxmlformats.org/officeDocument/2006/relationships/hyperlink" Target="consultantplus://offline/ref=4E1D98FC7444315FEFDBD9B719628A86A20925B25DFCCF1D927A5AB8BAB5179AFEBB0CC0BB89F6B0D739F4C992D49E21D9B4E00DB2F74897TFt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4C2D-7429-4F74-845B-FDEC8B2F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Дашинимаева Людмила Евгеньевна</dc:creator>
  <cp:keywords/>
  <dc:description/>
  <cp:lastModifiedBy>Дашинимаева Людмила Евгеньевна</cp:lastModifiedBy>
  <cp:revision>3</cp:revision>
  <cp:lastPrinted>2021-07-14T02:30:00Z</cp:lastPrinted>
  <dcterms:created xsi:type="dcterms:W3CDTF">2021-07-14T02:29:00Z</dcterms:created>
  <dcterms:modified xsi:type="dcterms:W3CDTF">2021-07-14T02:30:00Z</dcterms:modified>
</cp:coreProperties>
</file>