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6" w:rsidRPr="00193E88" w:rsidRDefault="00F82AFB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-116840</wp:posOffset>
            </wp:positionV>
            <wp:extent cx="695325" cy="838200"/>
            <wp:effectExtent l="19050" t="0" r="9525" b="0"/>
            <wp:wrapSquare wrapText="bothSides"/>
            <wp:docPr id="1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A2F">
        <w:rPr>
          <w:b/>
          <w:sz w:val="28"/>
          <w:szCs w:val="28"/>
        </w:rPr>
        <w:t xml:space="preserve"> </w:t>
      </w:r>
      <w:r w:rsidR="005D4FCE">
        <w:rPr>
          <w:b/>
          <w:sz w:val="28"/>
          <w:szCs w:val="28"/>
        </w:rPr>
        <w:t xml:space="preserve"> </w:t>
      </w:r>
      <w:r w:rsidRPr="00F82AFB">
        <w:rPr>
          <w:b/>
          <w:sz w:val="28"/>
          <w:szCs w:val="28"/>
        </w:rPr>
        <w:t xml:space="preserve"> </w:t>
      </w:r>
    </w:p>
    <w:p w:rsidR="00E732A6" w:rsidRDefault="00E732A6" w:rsidP="00643F1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56B6C" w:rsidRDefault="00256B6C" w:rsidP="000736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82AFB" w:rsidRDefault="00F82AFB" w:rsidP="0007362F">
      <w:pPr>
        <w:jc w:val="center"/>
        <w:rPr>
          <w:b/>
          <w:sz w:val="28"/>
          <w:szCs w:val="28"/>
        </w:rPr>
      </w:pP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9E1712" w:rsidRDefault="009E1712" w:rsidP="00073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6E282D" w:rsidRPr="00590C35" w:rsidRDefault="006E282D" w:rsidP="0007362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FC02BC" w:rsidRDefault="00FC02BC" w:rsidP="0007362F">
      <w:pPr>
        <w:ind w:firstLine="709"/>
        <w:jc w:val="center"/>
        <w:rPr>
          <w:b/>
          <w:sz w:val="28"/>
          <w:szCs w:val="28"/>
        </w:rPr>
      </w:pPr>
    </w:p>
    <w:p w:rsidR="0039715D" w:rsidRDefault="0039715D" w:rsidP="00397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E13CC7" w:rsidRDefault="00E13CC7" w:rsidP="0007362F">
      <w:pPr>
        <w:ind w:firstLine="709"/>
        <w:jc w:val="center"/>
      </w:pPr>
    </w:p>
    <w:p w:rsidR="00BF492D" w:rsidRDefault="00BF492D" w:rsidP="00BF492D">
      <w:pPr>
        <w:ind w:firstLine="709"/>
        <w:jc w:val="center"/>
      </w:pPr>
    </w:p>
    <w:p w:rsidR="00BF492D" w:rsidRPr="005656A5" w:rsidRDefault="00BF492D" w:rsidP="00BF492D">
      <w:r>
        <w:t>« 11»  декабря 2020</w:t>
      </w:r>
      <w:r w:rsidRPr="005656A5">
        <w:t xml:space="preserve"> г.                                                </w:t>
      </w:r>
      <w:r>
        <w:t xml:space="preserve">                </w:t>
      </w:r>
      <w:r w:rsidRPr="005656A5">
        <w:t xml:space="preserve">                             </w:t>
      </w:r>
      <w:r>
        <w:t xml:space="preserve">       </w:t>
      </w:r>
      <w:r w:rsidRPr="005656A5">
        <w:t xml:space="preserve">     №</w:t>
      </w:r>
      <w:r>
        <w:t xml:space="preserve"> 65</w:t>
      </w:r>
    </w:p>
    <w:p w:rsidR="00BF492D" w:rsidRDefault="00BF492D" w:rsidP="00BF492D">
      <w:pPr>
        <w:ind w:firstLine="709"/>
        <w:jc w:val="center"/>
      </w:pPr>
      <w:r>
        <w:t>п. Саган-</w:t>
      </w:r>
      <w:proofErr w:type="spellStart"/>
      <w:r>
        <w:t>Нур</w:t>
      </w:r>
      <w:proofErr w:type="spellEnd"/>
    </w:p>
    <w:p w:rsidR="00BF492D" w:rsidRDefault="00BF492D" w:rsidP="00BF492D">
      <w:pPr>
        <w:ind w:firstLine="709"/>
        <w:jc w:val="center"/>
      </w:pPr>
    </w:p>
    <w:p w:rsidR="00BF492D" w:rsidRDefault="00BF492D" w:rsidP="00BF492D">
      <w:pPr>
        <w:jc w:val="center"/>
        <w:rPr>
          <w:b/>
        </w:rPr>
      </w:pPr>
      <w:r w:rsidRPr="002F1394">
        <w:rPr>
          <w:b/>
        </w:rPr>
        <w:t xml:space="preserve">О проекте </w:t>
      </w:r>
      <w:r>
        <w:rPr>
          <w:b/>
        </w:rPr>
        <w:t xml:space="preserve">муниципального правового акта </w:t>
      </w:r>
    </w:p>
    <w:p w:rsidR="00BF492D" w:rsidRDefault="00BF492D" w:rsidP="00BF492D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BF492D" w:rsidRDefault="00BF492D" w:rsidP="00BF492D">
      <w:pPr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2021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2022 и 2023 годов»</w:t>
      </w:r>
      <w:r w:rsidRPr="002F1394">
        <w:rPr>
          <w:b/>
        </w:rPr>
        <w:t xml:space="preserve"> </w:t>
      </w:r>
    </w:p>
    <w:p w:rsidR="00BF492D" w:rsidRDefault="00BF492D" w:rsidP="00BF492D">
      <w:pPr>
        <w:jc w:val="center"/>
        <w:rPr>
          <w:b/>
        </w:rPr>
      </w:pPr>
    </w:p>
    <w:p w:rsidR="00BF492D" w:rsidRPr="005C3BAD" w:rsidRDefault="00BF492D" w:rsidP="00BF492D">
      <w:pPr>
        <w:jc w:val="both"/>
        <w:rPr>
          <w:b/>
        </w:rPr>
      </w:pPr>
      <w:r>
        <w:rPr>
          <w:bCs/>
        </w:rPr>
        <w:tab/>
      </w:r>
      <w:r w:rsidRPr="002F1394">
        <w:rPr>
          <w:bCs/>
        </w:rPr>
        <w:t xml:space="preserve">В соответствии </w:t>
      </w:r>
      <w:r>
        <w:rPr>
          <w:bCs/>
        </w:rPr>
        <w:t xml:space="preserve">с Бюджетным кодексом Российской Федерации, </w:t>
      </w:r>
      <w:r w:rsidRPr="002B57D9">
        <w:t>Положение</w:t>
      </w:r>
      <w:r>
        <w:t>м</w:t>
      </w:r>
      <w:r w:rsidRPr="002B57D9">
        <w:t xml:space="preserve"> о бюджетном процессе в муниципальном образовании сельского поселения «Саганнурское»</w:t>
      </w:r>
      <w:r>
        <w:t>, утвержденным Решением Совета депутатов муниципального образования сельского поселения «Саганнурское» от 14.03.2014г. № 26,</w:t>
      </w:r>
      <w:r>
        <w:rPr>
          <w:bCs/>
        </w:rPr>
        <w:t xml:space="preserve"> руководствуясь </w:t>
      </w:r>
      <w:r>
        <w:t>Уставом</w:t>
      </w:r>
      <w:r w:rsidRPr="005C3BAD">
        <w:t xml:space="preserve"> </w:t>
      </w:r>
      <w:r>
        <w:t xml:space="preserve">муниципального образования сельского поселения «Саганнурское»  </w:t>
      </w:r>
    </w:p>
    <w:p w:rsidR="00BF492D" w:rsidRDefault="00BF492D" w:rsidP="00BF492D">
      <w:pPr>
        <w:autoSpaceDE w:val="0"/>
        <w:autoSpaceDN w:val="0"/>
        <w:adjustRightInd w:val="0"/>
        <w:ind w:firstLine="540"/>
        <w:jc w:val="both"/>
      </w:pPr>
      <w:r>
        <w:tab/>
        <w:t>Совет депутатов муниципального образования сельского поселения «Саганнурское»</w:t>
      </w:r>
    </w:p>
    <w:p w:rsidR="00BF492D" w:rsidRPr="00966BCD" w:rsidRDefault="00BF492D" w:rsidP="00BF492D">
      <w:pPr>
        <w:autoSpaceDE w:val="0"/>
        <w:autoSpaceDN w:val="0"/>
        <w:adjustRightInd w:val="0"/>
        <w:jc w:val="both"/>
      </w:pPr>
      <w:r w:rsidRPr="00966BCD">
        <w:rPr>
          <w:b/>
          <w:spacing w:val="40"/>
        </w:rPr>
        <w:t>решил:</w:t>
      </w:r>
    </w:p>
    <w:p w:rsidR="00BF492D" w:rsidRDefault="00BF492D" w:rsidP="00BF492D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Принять в первом чтении проект муниципального правового акта «</w:t>
      </w:r>
      <w:r w:rsidRPr="00FC02BC">
        <w:t>О местном бюджете муниципального образования сельского поселения</w:t>
      </w:r>
      <w:r>
        <w:t xml:space="preserve"> «Саганнурское» на 2021 год и плановый период 2022</w:t>
      </w:r>
      <w:r w:rsidRPr="00FC02BC">
        <w:t xml:space="preserve"> и 202</w:t>
      </w:r>
      <w:r>
        <w:t>3</w:t>
      </w:r>
      <w:r w:rsidRPr="00FC02BC">
        <w:t xml:space="preserve"> год</w:t>
      </w:r>
      <w:r>
        <w:t xml:space="preserve">ы» (далее - бюджет), согласно приложению. </w:t>
      </w:r>
    </w:p>
    <w:p w:rsidR="00BF492D" w:rsidRDefault="00BF492D" w:rsidP="00BF492D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Установить, что основные характеристики бюджета, утвержденные настоящим решением, при рассмотрении и утверждении во втором чтении могут быть изменены.</w:t>
      </w:r>
    </w:p>
    <w:p w:rsidR="00BF492D" w:rsidRPr="00072080" w:rsidRDefault="00BF492D" w:rsidP="00BF492D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>Обнародовать проект путем размещения на информационных стендах поселения</w:t>
      </w:r>
      <w:r>
        <w:t xml:space="preserve"> и опубликовать на официальном сайте Администрации муниципального образования сельского поселения «Саганнурское» - </w:t>
      </w:r>
      <w:r>
        <w:rPr>
          <w:lang w:val="en-US"/>
        </w:rPr>
        <w:t>www</w:t>
      </w:r>
      <w:r w:rsidRPr="009459BC">
        <w:t>.</w:t>
      </w:r>
      <w:proofErr w:type="spellStart"/>
      <w:r>
        <w:rPr>
          <w:lang w:val="en-US"/>
        </w:rPr>
        <w:t>sagan</w:t>
      </w:r>
      <w:proofErr w:type="spellEnd"/>
      <w:r w:rsidRPr="002A3005">
        <w:t>-</w:t>
      </w:r>
      <w:proofErr w:type="spellStart"/>
      <w:r>
        <w:rPr>
          <w:lang w:val="en-US"/>
        </w:rPr>
        <w:t>nur</w:t>
      </w:r>
      <w:proofErr w:type="spellEnd"/>
      <w:r w:rsidRPr="009459BC">
        <w:t>.</w:t>
      </w:r>
      <w:proofErr w:type="spellStart"/>
      <w:r>
        <w:rPr>
          <w:lang w:val="en-US"/>
        </w:rPr>
        <w:t>ru</w:t>
      </w:r>
      <w:proofErr w:type="spellEnd"/>
      <w:r w:rsidRPr="00072080">
        <w:t>.</w:t>
      </w:r>
    </w:p>
    <w:p w:rsidR="00BF492D" w:rsidRPr="00072080" w:rsidRDefault="00BF492D" w:rsidP="00BF492D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 xml:space="preserve">Провести публичные </w:t>
      </w:r>
      <w:r>
        <w:t xml:space="preserve">слушания по обсуждению проекта </w:t>
      </w:r>
      <w:r w:rsidRPr="002A3005">
        <w:t>2</w:t>
      </w:r>
      <w:r>
        <w:t>5</w:t>
      </w:r>
      <w:r w:rsidRPr="00072080">
        <w:t xml:space="preserve"> </w:t>
      </w:r>
      <w:r>
        <w:t>декабря</w:t>
      </w:r>
      <w:r w:rsidRPr="00072080">
        <w:t xml:space="preserve"> 201</w:t>
      </w:r>
      <w:r>
        <w:t>9</w:t>
      </w:r>
      <w:r w:rsidRPr="00072080">
        <w:t xml:space="preserve"> года, в здании Культурно-спортивного центра, в 17.00 часов. </w:t>
      </w:r>
    </w:p>
    <w:p w:rsidR="00BF492D" w:rsidRDefault="00BF492D" w:rsidP="00BF492D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 xml:space="preserve">Предложения и замечания по проекту муниципального правового акта </w:t>
      </w:r>
      <w:r>
        <w:t>«</w:t>
      </w:r>
      <w:r w:rsidRPr="00FC02BC">
        <w:t>О местном бюджете муниципального образования сельского поселения</w:t>
      </w:r>
      <w:r>
        <w:t xml:space="preserve"> «Саганнурское» на 2021 год и плановый период 20</w:t>
      </w:r>
      <w:r w:rsidRPr="002A3005">
        <w:t>2</w:t>
      </w:r>
      <w:r>
        <w:t>2</w:t>
      </w:r>
      <w:r w:rsidRPr="00FC02BC">
        <w:t xml:space="preserve"> и 202</w:t>
      </w:r>
      <w:r>
        <w:t>3</w:t>
      </w:r>
      <w:r w:rsidRPr="00FC02BC">
        <w:t xml:space="preserve"> год</w:t>
      </w:r>
      <w:r>
        <w:t>ы»</w:t>
      </w:r>
      <w:r w:rsidRPr="00072080">
        <w:t xml:space="preserve"> принимаются в здании администрации сельского поселения по адресу: п. Саган-</w:t>
      </w:r>
      <w:proofErr w:type="spellStart"/>
      <w:r w:rsidRPr="00072080">
        <w:t>Нур</w:t>
      </w:r>
      <w:proofErr w:type="spellEnd"/>
      <w:r w:rsidRPr="00072080">
        <w:t xml:space="preserve">, ул. </w:t>
      </w:r>
      <w:proofErr w:type="gramStart"/>
      <w:r w:rsidRPr="00072080">
        <w:t>Лесная</w:t>
      </w:r>
      <w:proofErr w:type="gramEnd"/>
      <w:r w:rsidRPr="00072080">
        <w:t>, дом 2.</w:t>
      </w:r>
    </w:p>
    <w:p w:rsidR="00BF492D" w:rsidRDefault="00BF492D" w:rsidP="00BF492D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Комиссию по экономике, бюджету, налогам, земле и муниципальной собственности (М.А. Никифорова).</w:t>
      </w:r>
    </w:p>
    <w:p w:rsidR="00BF492D" w:rsidRDefault="00BF492D" w:rsidP="00BF492D">
      <w:pPr>
        <w:autoSpaceDE w:val="0"/>
        <w:autoSpaceDN w:val="0"/>
        <w:adjustRightInd w:val="0"/>
      </w:pPr>
      <w:r>
        <w:t xml:space="preserve"> </w:t>
      </w:r>
    </w:p>
    <w:p w:rsidR="00BF492D" w:rsidRDefault="00BF492D" w:rsidP="00BF492D">
      <w:pPr>
        <w:autoSpaceDE w:val="0"/>
        <w:autoSpaceDN w:val="0"/>
        <w:adjustRightInd w:val="0"/>
      </w:pPr>
      <w:r>
        <w:t>Глава</w:t>
      </w:r>
    </w:p>
    <w:p w:rsidR="00BF492D" w:rsidRDefault="00BF492D" w:rsidP="00BF492D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BF492D" w:rsidRDefault="00BF492D" w:rsidP="00BF492D">
      <w:pPr>
        <w:autoSpaceDE w:val="0"/>
        <w:autoSpaceDN w:val="0"/>
        <w:adjustRightInd w:val="0"/>
      </w:pPr>
      <w:r>
        <w:t>сельского поселения «Саганнурское»                                                       М.И. Исмагилов</w:t>
      </w:r>
    </w:p>
    <w:p w:rsidR="00BF492D" w:rsidRDefault="00BF492D" w:rsidP="0007362F">
      <w:pPr>
        <w:ind w:firstLine="709"/>
        <w:jc w:val="center"/>
      </w:pPr>
    </w:p>
    <w:p w:rsidR="00BF492D" w:rsidRDefault="00BF492D" w:rsidP="0007362F">
      <w:pPr>
        <w:ind w:firstLine="709"/>
        <w:jc w:val="center"/>
      </w:pPr>
    </w:p>
    <w:p w:rsidR="00BF492D" w:rsidRDefault="00BF492D" w:rsidP="0007362F">
      <w:pPr>
        <w:ind w:firstLine="709"/>
        <w:jc w:val="center"/>
      </w:pPr>
    </w:p>
    <w:p w:rsidR="00BF492D" w:rsidRPr="00F44018" w:rsidRDefault="00BF492D" w:rsidP="00BF492D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BF492D" w:rsidRPr="00F44018" w:rsidRDefault="00BF492D" w:rsidP="00BF492D">
      <w:pPr>
        <w:ind w:firstLine="278"/>
        <w:jc w:val="right"/>
        <w:rPr>
          <w:sz w:val="20"/>
          <w:szCs w:val="20"/>
        </w:rPr>
      </w:pPr>
      <w:proofErr w:type="gramStart"/>
      <w:r w:rsidRPr="00F44018">
        <w:rPr>
          <w:sz w:val="20"/>
          <w:szCs w:val="20"/>
        </w:rPr>
        <w:t>Принят</w:t>
      </w:r>
      <w:proofErr w:type="gramEnd"/>
    </w:p>
    <w:p w:rsidR="00BF492D" w:rsidRPr="00F44018" w:rsidRDefault="00BF492D" w:rsidP="00BF492D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Решением Совета депутатов </w:t>
      </w:r>
    </w:p>
    <w:p w:rsidR="00BF492D" w:rsidRPr="00F44018" w:rsidRDefault="00BF492D" w:rsidP="00BF492D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муниципального образования </w:t>
      </w:r>
    </w:p>
    <w:p w:rsidR="00BF492D" w:rsidRPr="00F44018" w:rsidRDefault="00BF492D" w:rsidP="00BF492D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>сельского поселения «Саганнурское»</w:t>
      </w:r>
    </w:p>
    <w:p w:rsidR="00BF492D" w:rsidRPr="002A3005" w:rsidRDefault="00BF492D" w:rsidP="00BF492D">
      <w:pPr>
        <w:ind w:firstLine="540"/>
        <w:jc w:val="right"/>
        <w:rPr>
          <w:sz w:val="20"/>
          <w:szCs w:val="20"/>
        </w:rPr>
      </w:pPr>
      <w:r w:rsidRPr="002A3005">
        <w:rPr>
          <w:sz w:val="20"/>
          <w:szCs w:val="20"/>
        </w:rPr>
        <w:t xml:space="preserve">от </w:t>
      </w:r>
      <w:r>
        <w:rPr>
          <w:sz w:val="20"/>
          <w:szCs w:val="20"/>
        </w:rPr>
        <w:t>11.12.2020г. № 65</w:t>
      </w:r>
    </w:p>
    <w:p w:rsidR="00BF492D" w:rsidRDefault="00BF492D" w:rsidP="00BF492D">
      <w:pPr>
        <w:autoSpaceDE w:val="0"/>
        <w:autoSpaceDN w:val="0"/>
        <w:adjustRightInd w:val="0"/>
        <w:jc w:val="center"/>
        <w:rPr>
          <w:b/>
        </w:rPr>
      </w:pPr>
    </w:p>
    <w:p w:rsidR="00BF492D" w:rsidRDefault="00BF492D" w:rsidP="00BF492D">
      <w:pPr>
        <w:tabs>
          <w:tab w:val="left" w:pos="1560"/>
        </w:tabs>
        <w:jc w:val="center"/>
        <w:rPr>
          <w:b/>
        </w:rPr>
      </w:pPr>
      <w:r>
        <w:rPr>
          <w:b/>
        </w:rPr>
        <w:t>П</w:t>
      </w:r>
      <w:r w:rsidRPr="00B00581">
        <w:rPr>
          <w:b/>
        </w:rPr>
        <w:t>роект</w:t>
      </w:r>
    </w:p>
    <w:p w:rsidR="00BF492D" w:rsidRDefault="00BF492D" w:rsidP="00BF492D">
      <w:pPr>
        <w:jc w:val="center"/>
        <w:rPr>
          <w:b/>
        </w:rPr>
      </w:pPr>
      <w:r w:rsidRPr="00B00581">
        <w:rPr>
          <w:b/>
        </w:rPr>
        <w:t xml:space="preserve">муниципального правового акта </w:t>
      </w:r>
    </w:p>
    <w:p w:rsidR="007326EF" w:rsidRPr="00040699" w:rsidRDefault="007326EF" w:rsidP="0007362F">
      <w:pPr>
        <w:autoSpaceDE w:val="0"/>
        <w:autoSpaceDN w:val="0"/>
        <w:adjustRightInd w:val="0"/>
        <w:jc w:val="center"/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7326EF" w:rsidRPr="005441AF" w:rsidRDefault="007326EF" w:rsidP="0007362F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 w:rsidR="00103619">
        <w:rPr>
          <w:b/>
        </w:rPr>
        <w:t>2021</w:t>
      </w:r>
      <w:r w:rsidRPr="005441AF">
        <w:rPr>
          <w:b/>
        </w:rPr>
        <w:t xml:space="preserve"> год</w:t>
      </w:r>
      <w:r w:rsidR="00103619">
        <w:rPr>
          <w:b/>
        </w:rPr>
        <w:t xml:space="preserve"> и плановый период 2022 и 2023</w:t>
      </w:r>
      <w:r>
        <w:rPr>
          <w:b/>
        </w:rPr>
        <w:t xml:space="preserve"> годов</w:t>
      </w:r>
      <w:r w:rsidRPr="005441AF">
        <w:rPr>
          <w:b/>
        </w:rPr>
        <w:t>»</w:t>
      </w:r>
    </w:p>
    <w:p w:rsidR="0007362F" w:rsidRDefault="0007362F" w:rsidP="0007362F">
      <w:pPr>
        <w:shd w:val="clear" w:color="auto" w:fill="FFFFFF"/>
        <w:tabs>
          <w:tab w:val="left" w:pos="187"/>
          <w:tab w:val="left" w:pos="993"/>
        </w:tabs>
      </w:pPr>
    </w:p>
    <w:p w:rsidR="007326EF" w:rsidRPr="005441AF" w:rsidRDefault="0007362F" w:rsidP="0007362F">
      <w:pPr>
        <w:shd w:val="clear" w:color="auto" w:fill="FFFFFF"/>
        <w:tabs>
          <w:tab w:val="left" w:pos="187"/>
          <w:tab w:val="left" w:pos="709"/>
          <w:tab w:val="left" w:pos="993"/>
        </w:tabs>
        <w:rPr>
          <w:b/>
        </w:rPr>
      </w:pPr>
      <w:r>
        <w:tab/>
      </w:r>
      <w:r>
        <w:tab/>
      </w:r>
      <w:r w:rsidR="007326EF" w:rsidRPr="00DA19B8">
        <w:rPr>
          <w:bCs/>
          <w:iCs/>
        </w:rPr>
        <w:t xml:space="preserve">Статья 1. </w:t>
      </w:r>
      <w:r w:rsidR="007326EF" w:rsidRPr="00DA19B8">
        <w:rPr>
          <w:b/>
          <w:bCs/>
          <w:iCs/>
        </w:rPr>
        <w:t xml:space="preserve">Основные характеристики местного бюджета на </w:t>
      </w:r>
      <w:r w:rsidR="00103619">
        <w:rPr>
          <w:b/>
          <w:bCs/>
          <w:iCs/>
        </w:rPr>
        <w:t>2021</w:t>
      </w:r>
      <w:r w:rsidR="007326EF">
        <w:rPr>
          <w:b/>
          <w:bCs/>
          <w:iCs/>
        </w:rPr>
        <w:t xml:space="preserve"> год </w:t>
      </w:r>
      <w:r w:rsidR="00103619">
        <w:rPr>
          <w:b/>
        </w:rPr>
        <w:t>плановый период 2022 и 2023</w:t>
      </w:r>
      <w:r w:rsidR="007326EF">
        <w:rPr>
          <w:b/>
        </w:rPr>
        <w:t xml:space="preserve"> годов</w:t>
      </w:r>
      <w:r w:rsidR="007326EF" w:rsidRPr="005441AF">
        <w:rPr>
          <w:b/>
        </w:rPr>
        <w:t>»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 w:rsidR="00103619">
        <w:t>2021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 w:rsidR="00542191">
        <w:t>8507,608</w:t>
      </w:r>
      <w:r w:rsidRPr="00DA19B8">
        <w:t xml:space="preserve"> тыс. рублей,  в том числе  безвозмездных поступлений в сумме </w:t>
      </w:r>
      <w:r w:rsidR="001B39A2">
        <w:t>321,008</w:t>
      </w:r>
      <w:r w:rsidRPr="00DA19B8">
        <w:t xml:space="preserve"> тыс. рублей;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</w:t>
      </w:r>
      <w:r w:rsidR="005D4FCE">
        <w:t>8507,608</w:t>
      </w:r>
      <w:r w:rsidR="00134F79">
        <w:t xml:space="preserve"> </w:t>
      </w:r>
      <w:r w:rsidRPr="00DA19B8">
        <w:t>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>
        <w:t>2</w:t>
      </w:r>
      <w:r w:rsidRPr="00FE52F8">
        <w:t xml:space="preserve">) Утвердить основные характеристики местного бюджета  на </w:t>
      </w:r>
      <w:r w:rsidR="00103619">
        <w:t>2022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542191">
        <w:t>8662,037</w:t>
      </w:r>
      <w:r w:rsidR="00643F10" w:rsidRPr="00FE52F8">
        <w:t xml:space="preserve"> </w:t>
      </w:r>
      <w:r w:rsidRPr="00FE52F8">
        <w:t xml:space="preserve">тыс. рублей,  в том числе  безвозмездных поступлений в сумме </w:t>
      </w:r>
      <w:r w:rsidR="001B39A2">
        <w:t>324,937</w:t>
      </w:r>
      <w:r w:rsidR="00F93D0C" w:rsidRPr="00FE52F8">
        <w:t xml:space="preserve"> </w:t>
      </w:r>
      <w:r w:rsidRPr="00FE52F8">
        <w:t>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463CE2" w:rsidRPr="00FE52F8">
        <w:t xml:space="preserve"> </w:t>
      </w:r>
      <w:r w:rsidR="005D4FCE">
        <w:t>8662,037</w:t>
      </w:r>
      <w:r w:rsidRPr="00FE52F8">
        <w:t xml:space="preserve"> тыс. рублей, в том числе условно утверждаемые расходы в сумме </w:t>
      </w:r>
      <w:r w:rsidR="005D4FCE">
        <w:t>216,5510</w:t>
      </w:r>
      <w:r w:rsidRPr="00FE52F8">
        <w:t xml:space="preserve"> тыс.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3) Утвердить основные характеристики местного бюджета  на </w:t>
      </w:r>
      <w:r w:rsidR="00103619">
        <w:t>2023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3B15C0">
        <w:t>8823,384</w:t>
      </w:r>
      <w:r w:rsidR="00643F10" w:rsidRPr="00FE52F8">
        <w:t xml:space="preserve"> тыс.</w:t>
      </w:r>
      <w:r w:rsidRPr="00FE52F8">
        <w:t xml:space="preserve"> рублей,  в том числе  безвозмездных поступлений в сумме </w:t>
      </w:r>
      <w:r w:rsidR="003B15C0">
        <w:t>325,384</w:t>
      </w:r>
      <w:r w:rsidRPr="00FE52F8">
        <w:t xml:space="preserve"> 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083486">
        <w:t xml:space="preserve"> </w:t>
      </w:r>
      <w:r w:rsidR="003B15C0">
        <w:t>8823,384</w:t>
      </w:r>
      <w:r w:rsidR="00643F10" w:rsidRPr="00FE52F8">
        <w:t xml:space="preserve"> </w:t>
      </w:r>
      <w:r w:rsidRPr="00FE52F8">
        <w:t xml:space="preserve">тыс. рублей, в том числе условно утверждаемые расходы в сумме </w:t>
      </w:r>
      <w:r w:rsidR="00581200">
        <w:t xml:space="preserve"> </w:t>
      </w:r>
      <w:r w:rsidR="00317342">
        <w:t>441,</w:t>
      </w:r>
      <w:r w:rsidR="003B15C0">
        <w:t>1692</w:t>
      </w:r>
      <w:r w:rsidR="00083486">
        <w:t xml:space="preserve"> </w:t>
      </w:r>
      <w:r w:rsidRPr="00FE52F8">
        <w:t>тыс.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DA19B8">
        <w:t xml:space="preserve">Статья 2. </w:t>
      </w:r>
      <w:r w:rsidRPr="00DA19B8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Утвердить: </w:t>
      </w:r>
    </w:p>
    <w:p w:rsidR="00F35CBE" w:rsidRPr="00DA19B8" w:rsidRDefault="007326EF" w:rsidP="00F35CBE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  доходов местного   бюджета – органов мес</w:t>
      </w:r>
      <w:r>
        <w:t>тного самоуправления МО сельского  поселения</w:t>
      </w:r>
      <w:r w:rsidRPr="00DA19B8">
        <w:t xml:space="preserve"> </w:t>
      </w:r>
      <w:r>
        <w:t>«</w:t>
      </w:r>
      <w:r w:rsidRPr="00E50569">
        <w:t>Саганнурское</w:t>
      </w:r>
      <w:r>
        <w:t>»</w:t>
      </w:r>
      <w:r w:rsidRPr="00DA19B8">
        <w:t xml:space="preserve"> и закрепляемые за ними виды доходов согласно приложению 1 к настоящему Решению;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>
        <w:t xml:space="preserve">рятия </w:t>
      </w:r>
      <w:r w:rsidRPr="00DA19B8">
        <w:t xml:space="preserve"> согласно приложению 2 к настоящему Решению; </w:t>
      </w:r>
    </w:p>
    <w:p w:rsidR="007326EF" w:rsidRPr="00DA19B8" w:rsidRDefault="007326EF" w:rsidP="0007362F">
      <w:pPr>
        <w:numPr>
          <w:ilvl w:val="0"/>
          <w:numId w:val="42"/>
        </w:numPr>
        <w:shd w:val="clear" w:color="auto" w:fill="FFFFFF"/>
        <w:tabs>
          <w:tab w:val="clear" w:pos="510"/>
          <w:tab w:val="num" w:pos="0"/>
        </w:tabs>
        <w:ind w:left="0" w:firstLine="709"/>
        <w:jc w:val="both"/>
      </w:pPr>
      <w:r w:rsidRPr="00DA19B8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3. </w:t>
      </w:r>
      <w:r w:rsidRPr="00DA19B8">
        <w:rPr>
          <w:b/>
        </w:rPr>
        <w:t>Налоговые и неналоговые доходы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103619">
        <w:t>2021</w:t>
      </w:r>
      <w:r w:rsidRPr="00DA19B8">
        <w:t xml:space="preserve"> год согласно  приложению 4 к настоящему Решению;</w:t>
      </w:r>
    </w:p>
    <w:p w:rsidR="007326EF" w:rsidRPr="00DA19B8" w:rsidRDefault="00103619" w:rsidP="0007362F">
      <w:pPr>
        <w:shd w:val="clear" w:color="auto" w:fill="FFFFFF"/>
        <w:ind w:firstLine="709"/>
        <w:jc w:val="both"/>
      </w:pPr>
      <w:r>
        <w:t>на 2022-2023</w:t>
      </w:r>
      <w:r w:rsidR="007326EF">
        <w:t xml:space="preserve"> годы согласно приложению 5 к настоящему Решению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326EF" w:rsidP="0007362F">
      <w:pPr>
        <w:shd w:val="clear" w:color="auto" w:fill="FFFFFF"/>
        <w:ind w:firstLine="709"/>
        <w:jc w:val="both"/>
        <w:rPr>
          <w:b/>
        </w:rPr>
      </w:pPr>
      <w:r w:rsidRPr="00DA19B8">
        <w:t xml:space="preserve">Статья 4. </w:t>
      </w:r>
      <w:r w:rsidRPr="00DA19B8">
        <w:rPr>
          <w:b/>
        </w:rPr>
        <w:t>Безвозмездные поступления</w:t>
      </w:r>
      <w:r>
        <w:rPr>
          <w:b/>
        </w:rPr>
        <w:t>,</w:t>
      </w:r>
      <w:r w:rsidRPr="00DA19B8">
        <w:rPr>
          <w:b/>
        </w:rPr>
        <w:t xml:space="preserve"> поступающие в местный бюджет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103619">
        <w:t>2021</w:t>
      </w:r>
      <w:r w:rsidRPr="00DA19B8">
        <w:t xml:space="preserve"> год согласно приложению </w:t>
      </w:r>
      <w:r>
        <w:t>6</w:t>
      </w:r>
      <w:r w:rsidRPr="00DA19B8">
        <w:t xml:space="preserve"> к настоящему Решению;</w:t>
      </w:r>
    </w:p>
    <w:p w:rsidR="007326EF" w:rsidRPr="00DA19B8" w:rsidRDefault="00103619" w:rsidP="0007362F">
      <w:pPr>
        <w:shd w:val="clear" w:color="auto" w:fill="FFFFFF"/>
        <w:ind w:firstLine="709"/>
        <w:jc w:val="both"/>
      </w:pPr>
      <w:r>
        <w:t>на 2022-2023</w:t>
      </w:r>
      <w:r w:rsidR="007326EF">
        <w:t xml:space="preserve"> годы согласно приложению 7 к настоящему Решению</w:t>
      </w:r>
    </w:p>
    <w:p w:rsidR="007326EF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 w:rsidRPr="00DA19B8">
        <w:lastRenderedPageBreak/>
        <w:t xml:space="preserve">Статья 5. </w:t>
      </w:r>
      <w:r w:rsidRPr="00DA19B8">
        <w:rPr>
          <w:b/>
        </w:rPr>
        <w:t xml:space="preserve">Бюджетные ассигнования местного бюджета на </w:t>
      </w:r>
      <w:r w:rsidR="00103619">
        <w:rPr>
          <w:b/>
        </w:rPr>
        <w:t>2021</w:t>
      </w:r>
      <w:r w:rsidRPr="00DA19B8">
        <w:rPr>
          <w:b/>
        </w:rPr>
        <w:t xml:space="preserve"> год </w:t>
      </w:r>
      <w:r w:rsidR="00103619">
        <w:rPr>
          <w:b/>
        </w:rPr>
        <w:t>и плановый период 2022 и 2023</w:t>
      </w:r>
      <w:r>
        <w:rPr>
          <w:b/>
        </w:rPr>
        <w:t xml:space="preserve"> годов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Утвердить:</w:t>
      </w:r>
    </w:p>
    <w:p w:rsidR="007326EF" w:rsidRPr="008F196D" w:rsidRDefault="005B791B" w:rsidP="005B791B">
      <w:pPr>
        <w:shd w:val="clear" w:color="auto" w:fill="FFFFFF"/>
        <w:ind w:left="709"/>
        <w:jc w:val="both"/>
      </w:pPr>
      <w:r>
        <w:rPr>
          <w:bCs/>
        </w:rPr>
        <w:t>1)</w:t>
      </w:r>
      <w:r w:rsidR="007326EF" w:rsidRPr="001142DC">
        <w:rPr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Cs/>
        </w:rPr>
        <w:t xml:space="preserve"> </w:t>
      </w:r>
      <w:r w:rsidR="007326EF" w:rsidRPr="001142DC">
        <w:rPr>
          <w:bCs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1142DC">
        <w:rPr>
          <w:bCs/>
        </w:rPr>
        <w:t xml:space="preserve">на </w:t>
      </w:r>
      <w:r w:rsidR="00103619">
        <w:rPr>
          <w:bCs/>
        </w:rPr>
        <w:t>2021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>
        <w:t>8</w:t>
      </w:r>
      <w:r w:rsidRPr="00DA19B8">
        <w:t xml:space="preserve"> к настоящему Решению</w:t>
      </w:r>
      <w:r>
        <w:t>;</w:t>
      </w:r>
    </w:p>
    <w:p w:rsidR="007326EF" w:rsidRPr="00DA19B8" w:rsidRDefault="00103619" w:rsidP="0007362F">
      <w:pPr>
        <w:shd w:val="clear" w:color="auto" w:fill="FFFFFF"/>
        <w:ind w:firstLine="709"/>
        <w:jc w:val="both"/>
      </w:pPr>
      <w:r>
        <w:t>на 2022</w:t>
      </w:r>
      <w:r w:rsidR="005B791B">
        <w:t>-202</w:t>
      </w:r>
      <w:r>
        <w:t>3</w:t>
      </w:r>
      <w:r w:rsidR="007326EF">
        <w:t xml:space="preserve"> годы согласно приложению 9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7326EF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103619">
        <w:rPr>
          <w:rFonts w:ascii="Times New Roman" w:hAnsi="Times New Roman" w:cs="Times New Roman"/>
          <w:sz w:val="24"/>
          <w:szCs w:val="24"/>
        </w:rPr>
        <w:t>2021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</w:t>
      </w:r>
      <w:r w:rsidR="00103619">
        <w:t>022-2023</w:t>
      </w:r>
      <w:r w:rsidR="007326EF">
        <w:t xml:space="preserve"> годы согласно приложению 11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7326EF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 w:rsidR="00103619">
        <w:t>2021</w:t>
      </w:r>
      <w:r w:rsidRPr="00DA19B8">
        <w:t xml:space="preserve"> год в сумме 0,000 тыс. рублей;</w:t>
      </w:r>
    </w:p>
    <w:p w:rsidR="007326EF" w:rsidRPr="00DA19B8" w:rsidRDefault="00103619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2022</w:t>
      </w:r>
      <w:r w:rsidR="007326EF">
        <w:t xml:space="preserve"> год в</w:t>
      </w:r>
      <w:r>
        <w:t xml:space="preserve"> сумме 0,000 тыс</w:t>
      </w:r>
      <w:proofErr w:type="gramStart"/>
      <w:r>
        <w:t>.р</w:t>
      </w:r>
      <w:proofErr w:type="gramEnd"/>
      <w:r>
        <w:t>ублей; на 2023</w:t>
      </w:r>
      <w:r w:rsidR="007326EF">
        <w:t xml:space="preserve"> год в сумме 0,000 тыс.рублей.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DA19B8">
        <w:t xml:space="preserve">Статья 6. </w:t>
      </w:r>
      <w:r w:rsidRPr="00DA19B8">
        <w:rPr>
          <w:b/>
          <w:bCs/>
        </w:rPr>
        <w:t>Источники финансирования дефицита местного бюджета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10361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12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7326EF" w:rsidRPr="00DA19B8" w:rsidRDefault="00103619" w:rsidP="0007362F">
      <w:pPr>
        <w:shd w:val="clear" w:color="auto" w:fill="FFFFFF"/>
        <w:ind w:firstLine="709"/>
        <w:jc w:val="both"/>
      </w:pPr>
      <w:r>
        <w:t>на 2022</w:t>
      </w:r>
      <w:r w:rsidR="005B791B">
        <w:t>-202</w:t>
      </w:r>
      <w:r>
        <w:t>3</w:t>
      </w:r>
      <w:r w:rsidR="007326EF">
        <w:t xml:space="preserve"> годы согласно приложению 13 к настоящему Решению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</w:pPr>
    </w:p>
    <w:p w:rsidR="007326EF" w:rsidRPr="00C87C41" w:rsidRDefault="007326EF" w:rsidP="0007362F">
      <w:pPr>
        <w:shd w:val="clear" w:color="auto" w:fill="FFFFFF"/>
        <w:ind w:firstLine="709"/>
        <w:jc w:val="both"/>
        <w:rPr>
          <w:b/>
        </w:rPr>
      </w:pPr>
      <w:r w:rsidRPr="00C87C41">
        <w:t>Статья 7.</w:t>
      </w:r>
      <w:r w:rsidRPr="00C87C41">
        <w:rPr>
          <w:b/>
        </w:rPr>
        <w:t xml:space="preserve"> Муниципальный долг</w:t>
      </w:r>
    </w:p>
    <w:p w:rsidR="007326EF" w:rsidRPr="00C87C41" w:rsidRDefault="007326EF" w:rsidP="0007362F">
      <w:pPr>
        <w:shd w:val="clear" w:color="auto" w:fill="FFFFFF"/>
        <w:ind w:firstLine="709"/>
      </w:pPr>
      <w:r w:rsidRPr="00C87C41">
        <w:t>Установить:</w:t>
      </w:r>
    </w:p>
    <w:p w:rsidR="007326EF" w:rsidRPr="00C87C41" w:rsidRDefault="007326EF" w:rsidP="0007362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41">
        <w:rPr>
          <w:rFonts w:ascii="Times New Roman" w:hAnsi="Times New Roman" w:cs="Times New Roman"/>
          <w:sz w:val="24"/>
          <w:szCs w:val="24"/>
        </w:rPr>
        <w:t xml:space="preserve">1)верхний предел муниципального долга муниципального образования на 1 января </w:t>
      </w:r>
      <w:r w:rsidR="00103619" w:rsidRPr="00C87C41">
        <w:rPr>
          <w:rFonts w:ascii="Times New Roman" w:hAnsi="Times New Roman" w:cs="Times New Roman"/>
          <w:sz w:val="24"/>
          <w:szCs w:val="24"/>
        </w:rPr>
        <w:t>2022</w:t>
      </w:r>
      <w:r w:rsidR="00662C51" w:rsidRPr="00C87C41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542191">
        <w:rPr>
          <w:rFonts w:ascii="Times New Roman" w:hAnsi="Times New Roman" w:cs="Times New Roman"/>
          <w:sz w:val="24"/>
          <w:szCs w:val="24"/>
        </w:rPr>
        <w:t>4093,3</w:t>
      </w:r>
      <w:r w:rsidR="00103619" w:rsidRPr="00C87C41">
        <w:rPr>
          <w:rFonts w:ascii="Times New Roman" w:hAnsi="Times New Roman" w:cs="Times New Roman"/>
          <w:sz w:val="24"/>
          <w:szCs w:val="24"/>
        </w:rPr>
        <w:t xml:space="preserve"> тыс. рублей; на 1 января 2023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542191">
        <w:rPr>
          <w:rFonts w:ascii="Times New Roman" w:hAnsi="Times New Roman" w:cs="Times New Roman"/>
          <w:sz w:val="24"/>
          <w:szCs w:val="24"/>
        </w:rPr>
        <w:t>4168,55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тыс.</w:t>
      </w:r>
      <w:r w:rsidR="00643F10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103619" w:rsidRPr="00C87C41">
        <w:rPr>
          <w:rFonts w:ascii="Times New Roman" w:hAnsi="Times New Roman" w:cs="Times New Roman"/>
          <w:sz w:val="24"/>
          <w:szCs w:val="24"/>
        </w:rPr>
        <w:t>рублей; на 1 января 2024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2191">
        <w:rPr>
          <w:rFonts w:ascii="Times New Roman" w:hAnsi="Times New Roman" w:cs="Times New Roman"/>
          <w:sz w:val="24"/>
          <w:szCs w:val="24"/>
        </w:rPr>
        <w:t>4249,0</w:t>
      </w:r>
      <w:r w:rsidRPr="00C87C4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87C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7C41">
        <w:rPr>
          <w:rFonts w:ascii="Times New Roman" w:hAnsi="Times New Roman" w:cs="Times New Roman"/>
          <w:sz w:val="24"/>
          <w:szCs w:val="24"/>
        </w:rPr>
        <w:t>ублей.</w:t>
      </w:r>
    </w:p>
    <w:p w:rsidR="007326EF" w:rsidRPr="008C4D32" w:rsidRDefault="0007362F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4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6EF" w:rsidRPr="00542191">
        <w:rPr>
          <w:rFonts w:ascii="Times New Roman" w:hAnsi="Times New Roman" w:cs="Times New Roman"/>
          <w:sz w:val="24"/>
          <w:szCs w:val="24"/>
        </w:rPr>
        <w:t>2)предельный объем муниципального долга муниципал</w:t>
      </w:r>
      <w:r w:rsidR="00103619" w:rsidRPr="00542191">
        <w:rPr>
          <w:rFonts w:ascii="Times New Roman" w:hAnsi="Times New Roman" w:cs="Times New Roman"/>
          <w:sz w:val="24"/>
          <w:szCs w:val="24"/>
        </w:rPr>
        <w:t>ьного образования в течение 2021</w:t>
      </w:r>
      <w:r w:rsidR="007326EF" w:rsidRPr="00542191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542191" w:rsidRPr="00542191">
        <w:rPr>
          <w:rFonts w:ascii="Times New Roman" w:hAnsi="Times New Roman" w:cs="Times New Roman"/>
          <w:sz w:val="24"/>
          <w:szCs w:val="24"/>
        </w:rPr>
        <w:t>4093,3</w:t>
      </w:r>
      <w:r w:rsidR="00103619" w:rsidRPr="0054219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03619" w:rsidRPr="00B57A1B">
        <w:rPr>
          <w:rFonts w:ascii="Times New Roman" w:hAnsi="Times New Roman" w:cs="Times New Roman"/>
          <w:sz w:val="24"/>
          <w:szCs w:val="24"/>
        </w:rPr>
        <w:t>лей; в течение 2022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B57A1B" w:rsidRPr="00B57A1B">
        <w:rPr>
          <w:rFonts w:ascii="Times New Roman" w:hAnsi="Times New Roman" w:cs="Times New Roman"/>
          <w:sz w:val="24"/>
          <w:szCs w:val="24"/>
        </w:rPr>
        <w:t>4168,55</w:t>
      </w:r>
      <w:r w:rsidR="005B791B" w:rsidRPr="00B57A1B">
        <w:rPr>
          <w:rFonts w:ascii="Times New Roman" w:hAnsi="Times New Roman" w:cs="Times New Roman"/>
          <w:sz w:val="24"/>
          <w:szCs w:val="24"/>
        </w:rPr>
        <w:t xml:space="preserve"> тыс.</w:t>
      </w:r>
      <w:r w:rsidR="00103619" w:rsidRPr="00B57A1B">
        <w:rPr>
          <w:rFonts w:ascii="Times New Roman" w:hAnsi="Times New Roman" w:cs="Times New Roman"/>
          <w:sz w:val="24"/>
          <w:szCs w:val="24"/>
        </w:rPr>
        <w:t xml:space="preserve"> рублей; в течение 2023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B57A1B" w:rsidRPr="00B57A1B">
        <w:rPr>
          <w:rFonts w:ascii="Times New Roman" w:hAnsi="Times New Roman" w:cs="Times New Roman"/>
          <w:sz w:val="24"/>
          <w:szCs w:val="24"/>
        </w:rPr>
        <w:t>4249,0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326EF" w:rsidRPr="00B57A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26EF" w:rsidRPr="00B57A1B">
        <w:rPr>
          <w:rFonts w:ascii="Times New Roman" w:hAnsi="Times New Roman" w:cs="Times New Roman"/>
          <w:sz w:val="24"/>
          <w:szCs w:val="24"/>
        </w:rPr>
        <w:t>ублей.</w:t>
      </w:r>
    </w:p>
    <w:p w:rsidR="00A27B99" w:rsidRPr="00D27947" w:rsidRDefault="00A27B99" w:rsidP="00A27B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02C">
        <w:rPr>
          <w:rFonts w:ascii="Times New Roman" w:hAnsi="Times New Roman" w:cs="Times New Roman"/>
          <w:sz w:val="24"/>
          <w:szCs w:val="24"/>
        </w:rPr>
        <w:t xml:space="preserve">Статья 7.1 </w:t>
      </w:r>
      <w:r w:rsidRPr="00A27B99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муниципального образования сельского поселения  «Саганнурское»</w:t>
      </w:r>
    </w:p>
    <w:p w:rsidR="009B4C22" w:rsidRPr="009B4C22" w:rsidRDefault="009B4C22" w:rsidP="009B4C22">
      <w:pPr>
        <w:autoSpaceDE w:val="0"/>
        <w:autoSpaceDN w:val="0"/>
        <w:adjustRightInd w:val="0"/>
        <w:ind w:firstLine="709"/>
        <w:jc w:val="both"/>
      </w:pPr>
      <w:r w:rsidRPr="009B4C22">
        <w:t>Утвердить: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1) программу муниципальных внутренних заимствований муниципального образования сельского поселения «Саганнурское»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на</w:t>
      </w:r>
      <w:r w:rsidR="00BC4AD6">
        <w:rPr>
          <w:rFonts w:ascii="Times New Roman" w:hAnsi="Times New Roman" w:cs="Times New Roman"/>
          <w:sz w:val="24"/>
          <w:szCs w:val="24"/>
        </w:rPr>
        <w:t xml:space="preserve"> 2021 год согласно приложению 18</w:t>
      </w:r>
      <w:r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на 2022-</w:t>
      </w:r>
      <w:r w:rsidR="00BC4AD6">
        <w:rPr>
          <w:rFonts w:ascii="Times New Roman" w:hAnsi="Times New Roman" w:cs="Times New Roman"/>
          <w:sz w:val="24"/>
          <w:szCs w:val="24"/>
        </w:rPr>
        <w:t>2023 годы согласно приложению 19</w:t>
      </w:r>
      <w:r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006392">
        <w:t>Утвердить:</w:t>
      </w:r>
    </w:p>
    <w:p w:rsidR="00B23DF8" w:rsidRPr="00006392" w:rsidRDefault="00B23DF8" w:rsidP="0007362F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>
        <w:t>14</w:t>
      </w:r>
      <w:r w:rsidRPr="00006392">
        <w:t xml:space="preserve"> к настоящему Решению</w:t>
      </w:r>
    </w:p>
    <w:p w:rsidR="007326EF" w:rsidRPr="00006392" w:rsidRDefault="00B23DF8" w:rsidP="0007362F">
      <w:pPr>
        <w:shd w:val="clear" w:color="auto" w:fill="FFFFFF"/>
        <w:ind w:firstLine="709"/>
        <w:jc w:val="both"/>
      </w:pPr>
      <w:r>
        <w:t>2</w:t>
      </w:r>
      <w:r w:rsidR="007326EF" w:rsidRPr="00006392">
        <w:t xml:space="preserve">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7326EF">
        <w:t>15</w:t>
      </w:r>
      <w:r w:rsidR="007326EF" w:rsidRPr="00006392">
        <w:t xml:space="preserve"> к настоящему Решению.</w:t>
      </w:r>
    </w:p>
    <w:p w:rsidR="007326EF" w:rsidRPr="00006392" w:rsidRDefault="00B23DF8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 xml:space="preserve"> 3</w:t>
      </w:r>
      <w:r w:rsidR="007326EF" w:rsidRPr="00006392">
        <w:t>)</w:t>
      </w:r>
      <w:r w:rsidR="0007362F">
        <w:t xml:space="preserve"> </w:t>
      </w:r>
      <w:r w:rsidR="007326EF"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 w:rsidR="007326EF">
        <w:t>6</w:t>
      </w:r>
      <w:r w:rsidR="007326EF" w:rsidRPr="00006392">
        <w:t xml:space="preserve"> к настоящему Решению.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AA12E1" w:rsidRDefault="007326EF" w:rsidP="0007362F">
      <w:pPr>
        <w:spacing w:after="1" w:line="240" w:lineRule="atLeast"/>
        <w:ind w:firstLine="709"/>
        <w:jc w:val="both"/>
        <w:rPr>
          <w:b/>
        </w:rPr>
      </w:pPr>
      <w:r w:rsidRPr="00AB4877"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7326EF" w:rsidRDefault="007326EF" w:rsidP="0007362F">
      <w:pPr>
        <w:spacing w:after="1" w:line="240" w:lineRule="atLeast"/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10" w:history="1">
        <w:r w:rsidRPr="00AA12E1">
          <w:t>приложением 1</w:t>
        </w:r>
      </w:hyperlink>
      <w:r w:rsidR="000D4B02">
        <w:t>7</w:t>
      </w:r>
      <w:r w:rsidRPr="00AA12E1">
        <w:t xml:space="preserve"> к настоящему решению.</w:t>
      </w:r>
    </w:p>
    <w:p w:rsidR="0007362F" w:rsidRPr="00AA12E1" w:rsidRDefault="0007362F" w:rsidP="0007362F">
      <w:pPr>
        <w:spacing w:after="1" w:line="240" w:lineRule="atLeast"/>
        <w:ind w:firstLine="709"/>
        <w:jc w:val="both"/>
      </w:pPr>
    </w:p>
    <w:p w:rsidR="007326EF" w:rsidRDefault="007326EF" w:rsidP="0007362F">
      <w:pPr>
        <w:pStyle w:val="31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7326EF" w:rsidRPr="0004702F" w:rsidRDefault="007326EF" w:rsidP="0007362F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7326EF" w:rsidRPr="0004702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>за 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7326EF" w:rsidRPr="0004702F" w:rsidRDefault="00103619" w:rsidP="0007362F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2021</w:t>
      </w:r>
      <w:r w:rsidR="007326EF" w:rsidRPr="0004702F">
        <w:t xml:space="preserve"> году численность работников местного самоуправления, содержание которых производится за счет средств </w:t>
      </w:r>
      <w:r w:rsidR="007326EF">
        <w:t>мест</w:t>
      </w:r>
      <w:r w:rsidR="007326EF"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</w:t>
      </w:r>
      <w:proofErr w:type="gramStart"/>
      <w:r w:rsidRPr="0004702F">
        <w:t>Федерации</w:t>
      </w:r>
      <w:proofErr w:type="gramEnd"/>
      <w:r w:rsidRPr="0004702F">
        <w:t xml:space="preserve">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1) распределение межбюджетных трансфертов </w:t>
      </w:r>
      <w:r>
        <w:t>мест</w:t>
      </w:r>
      <w:r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>
        <w:t>ым трансфертам, распределенных мест</w:t>
      </w:r>
      <w:r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</w:t>
      </w:r>
      <w:proofErr w:type="gramEnd"/>
      <w:r w:rsidRPr="0004702F">
        <w:t xml:space="preserve"> </w:t>
      </w:r>
      <w:proofErr w:type="gramStart"/>
      <w:r w:rsidRPr="0004702F">
        <w:t>утвержденных</w:t>
      </w:r>
      <w:proofErr w:type="gramEnd"/>
      <w:r w:rsidRPr="0004702F">
        <w:t xml:space="preserve"> в настоящем Решении;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="00DD35C8">
        <w:t>софинансирования</w:t>
      </w:r>
      <w:proofErr w:type="spellEnd"/>
      <w:r w:rsidRPr="0004702F">
        <w:t xml:space="preserve">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  <w:proofErr w:type="gramEnd"/>
    </w:p>
    <w:p w:rsidR="007326E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</w:t>
      </w:r>
      <w:r w:rsidR="00DD35C8">
        <w:t xml:space="preserve"> </w:t>
      </w:r>
      <w:r w:rsidRPr="0004702F">
        <w:t xml:space="preserve">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  <w:proofErr w:type="gramEnd"/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</w:p>
    <w:p w:rsidR="007326EF" w:rsidRPr="00B24B9C" w:rsidRDefault="007326EF" w:rsidP="000736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7326EF" w:rsidRPr="00B24B9C" w:rsidRDefault="007326EF" w:rsidP="0007362F">
      <w:pPr>
        <w:ind w:firstLine="709"/>
        <w:jc w:val="both"/>
      </w:pPr>
      <w:proofErr w:type="gramStart"/>
      <w:r w:rsidRPr="00B24B9C">
        <w:lastRenderedPageBreak/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  <w:proofErr w:type="gramEnd"/>
    </w:p>
    <w:p w:rsidR="007326EF" w:rsidRPr="00B24B9C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 w:rsidR="00103619">
        <w:t>2021</w:t>
      </w:r>
      <w:r w:rsidRPr="00DA19B8">
        <w:t xml:space="preserve"> года.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326EF" w:rsidRPr="005441AF" w:rsidRDefault="007326EF" w:rsidP="0007362F">
      <w:pPr>
        <w:autoSpaceDE w:val="0"/>
        <w:autoSpaceDN w:val="0"/>
        <w:adjustRightInd w:val="0"/>
        <w:ind w:firstLine="709"/>
        <w:rPr>
          <w:b/>
        </w:rPr>
      </w:pPr>
    </w:p>
    <w:p w:rsidR="007326EF" w:rsidRDefault="007326E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BF492D" w:rsidRDefault="00BF492D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07362F" w:rsidRDefault="0007362F" w:rsidP="0007362F">
      <w:pPr>
        <w:shd w:val="clear" w:color="auto" w:fill="FFFFFF"/>
        <w:ind w:left="60" w:firstLine="709"/>
        <w:jc w:val="both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</w:p>
    <w:p w:rsidR="007326EF" w:rsidRPr="00F818FA" w:rsidRDefault="0039715D" w:rsidP="0007362F">
      <w:pPr>
        <w:ind w:firstLine="709"/>
        <w:jc w:val="right"/>
      </w:pPr>
      <w:r>
        <w:t xml:space="preserve">к </w:t>
      </w:r>
      <w:r w:rsidR="0007362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5B791B" w:rsidP="0007362F">
      <w:pPr>
        <w:ind w:firstLine="709"/>
        <w:jc w:val="right"/>
      </w:pPr>
      <w:r>
        <w:t xml:space="preserve"> на 2</w:t>
      </w:r>
      <w:r w:rsidR="00103619">
        <w:t>021 год и плановый период 2022 и 2023</w:t>
      </w:r>
      <w:r w:rsidR="007326EF" w:rsidRPr="00F818FA">
        <w:t>годы»</w:t>
      </w:r>
    </w:p>
    <w:p w:rsidR="009712AF" w:rsidRDefault="005B791B" w:rsidP="005B791B">
      <w:pPr>
        <w:ind w:firstLine="709"/>
        <w:jc w:val="center"/>
      </w:pPr>
      <w:r>
        <w:t xml:space="preserve">                                                                     </w:t>
      </w:r>
      <w:r w:rsidR="00DD35C8">
        <w:t xml:space="preserve">              </w:t>
      </w:r>
      <w:r w:rsidR="003F065C">
        <w:t xml:space="preserve">                </w:t>
      </w:r>
    </w:p>
    <w:p w:rsidR="0007362F" w:rsidRPr="00F818FA" w:rsidRDefault="0007362F" w:rsidP="0007362F">
      <w:pPr>
        <w:ind w:firstLine="709"/>
        <w:jc w:val="right"/>
      </w:pPr>
    </w:p>
    <w:p w:rsidR="007326EF" w:rsidRPr="0007362F" w:rsidRDefault="0007362F" w:rsidP="0007362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</w:t>
      </w:r>
      <w:r w:rsidR="00F655B5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073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 поселения «Саганнурское» и закрепляемые за ними виды доходов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1708"/>
        <w:gridCol w:w="2552"/>
        <w:gridCol w:w="77"/>
        <w:gridCol w:w="4742"/>
      </w:tblGrid>
      <w:tr w:rsidR="007326EF" w:rsidRPr="00DA19B8" w:rsidTr="0007362F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C02A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C02A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7C02AF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7326EF" w:rsidRPr="00DA19B8" w:rsidTr="0007362F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F655B5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Наименование </w:t>
            </w:r>
          </w:p>
        </w:tc>
      </w:tr>
      <w:tr w:rsidR="007326EF" w:rsidRPr="00DA19B8" w:rsidTr="0007362F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7C02AF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 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1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bCs/>
              </w:rPr>
            </w:pPr>
            <w:r w:rsidRPr="007C02AF">
              <w:rPr>
                <w:bCs/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</w:p>
          <w:p w:rsidR="007326EF" w:rsidRPr="007C02AF" w:rsidRDefault="007326EF" w:rsidP="00F655B5">
            <w:pPr>
              <w:shd w:val="clear" w:color="auto" w:fill="FFFFFF"/>
              <w:rPr>
                <w:lang w:val="en-US" w:eastAsia="en-US"/>
              </w:rPr>
            </w:pPr>
            <w:r w:rsidRPr="007C02AF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7C02AF">
              <w:rPr>
                <w:color w:val="000000"/>
                <w:sz w:val="22"/>
                <w:szCs w:val="22"/>
              </w:rPr>
              <w:t>4</w:t>
            </w:r>
            <w:r w:rsidRPr="007C02AF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  <w:jc w:val="both"/>
              <w:rPr>
                <w:lang w:eastAsia="en-US"/>
              </w:rPr>
            </w:pPr>
            <w:r w:rsidRPr="009712AF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111 05025 10 0000 120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proofErr w:type="gramStart"/>
            <w:r w:rsidRPr="009712AF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</w:tc>
      </w:tr>
      <w:tr w:rsidR="007326EF" w:rsidRPr="007C02AF" w:rsidTr="0007362F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1 11 05035 10 0000 120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6EF" w:rsidRPr="007C02AF" w:rsidTr="0007362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1 13 01995 10 0000 130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7326EF" w:rsidRPr="007C02AF" w:rsidTr="009712AF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1 14 02053 10 0000 410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rPr>
                <w:color w:val="000000"/>
              </w:rPr>
            </w:pPr>
            <w:r w:rsidRPr="007C02AF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9712AF" w:rsidRDefault="007326EF" w:rsidP="00F655B5">
            <w:pPr>
              <w:shd w:val="clear" w:color="auto" w:fill="FFFFFF"/>
              <w:rPr>
                <w:color w:val="000000"/>
              </w:rPr>
            </w:pPr>
            <w:r w:rsidRPr="009712AF">
              <w:rPr>
                <w:color w:val="000000"/>
                <w:sz w:val="22"/>
                <w:szCs w:val="22"/>
              </w:rPr>
              <w:t xml:space="preserve"> Прочие поступления от денежных взысканий (штрафов) и иных сумм в возмещение ущерба, </w:t>
            </w:r>
            <w:r w:rsidRPr="009712AF">
              <w:rPr>
                <w:color w:val="000000"/>
                <w:sz w:val="22"/>
                <w:szCs w:val="22"/>
              </w:rPr>
              <w:lastRenderedPageBreak/>
              <w:t>зачисляемые в бюджеты сельских поселений</w:t>
            </w:r>
          </w:p>
        </w:tc>
      </w:tr>
      <w:tr w:rsidR="007326EF" w:rsidRPr="007C02AF" w:rsidTr="009712A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        </w:t>
            </w: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1 17 01050 10 0000 180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1 17 14030 10 0000 180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7326EF" w:rsidRPr="007C02AF" w:rsidTr="0007362F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1 17 05050 10 0000 180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</w:t>
            </w:r>
            <w:r w:rsidRPr="007C02AF">
              <w:rPr>
                <w:sz w:val="22"/>
                <w:szCs w:val="22"/>
              </w:rPr>
              <w:t>001 10 0000 15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326EF" w:rsidRPr="007C02AF" w:rsidTr="0007362F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2 02 15002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2 02 29999 10 0000 15</w:t>
            </w:r>
            <w:r w:rsidR="0039715D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субсидии бюджетам </w:t>
            </w:r>
            <w:r w:rsidRPr="009712AF">
              <w:rPr>
                <w:sz w:val="22"/>
                <w:szCs w:val="22"/>
              </w:rPr>
              <w:t>сельских поселений</w:t>
            </w:r>
          </w:p>
        </w:tc>
      </w:tr>
      <w:tr w:rsidR="007326EF" w:rsidRPr="007C02AF" w:rsidTr="0007362F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2 02 35118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26EF" w:rsidRPr="007C02AF" w:rsidTr="0007362F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2 02 45160</w:t>
            </w:r>
            <w:r w:rsidRPr="007C02AF">
              <w:rPr>
                <w:sz w:val="22"/>
                <w:szCs w:val="22"/>
              </w:rPr>
              <w:t xml:space="preserve">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26EF" w:rsidRPr="007C02AF" w:rsidTr="00F655B5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2 02 40</w:t>
            </w:r>
            <w:r w:rsidRPr="007C02AF">
              <w:rPr>
                <w:sz w:val="22"/>
                <w:szCs w:val="22"/>
              </w:rPr>
              <w:t>014 10 0000 15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326EF" w:rsidRPr="007C02AF" w:rsidTr="0007362F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39715D">
            <w:pPr>
              <w:shd w:val="clear" w:color="auto" w:fill="FFFFFF"/>
            </w:pPr>
            <w:r>
              <w:rPr>
                <w:sz w:val="22"/>
                <w:szCs w:val="22"/>
              </w:rPr>
              <w:t>2 02 49</w:t>
            </w:r>
            <w:r w:rsidRPr="007C02AF">
              <w:rPr>
                <w:sz w:val="22"/>
                <w:szCs w:val="22"/>
              </w:rPr>
              <w:t>999 10 0000 15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>
              <w:rPr>
                <w:sz w:val="22"/>
                <w:szCs w:val="22"/>
              </w:rPr>
              <w:t>2 02 90</w:t>
            </w:r>
            <w:r w:rsidRPr="007C02AF">
              <w:rPr>
                <w:sz w:val="22"/>
                <w:szCs w:val="22"/>
              </w:rPr>
              <w:t>054 10 0000 15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326EF" w:rsidRPr="007C02AF" w:rsidTr="0007362F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39715D">
            <w:pPr>
              <w:shd w:val="clear" w:color="auto" w:fill="FFFFFF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2 03 05010 10 0000 180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7326EF" w:rsidRPr="007C02AF" w:rsidTr="00F655B5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2 07 05030 10 0000 180  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7326EF" w:rsidRPr="007C02AF" w:rsidTr="009712AF">
        <w:trPr>
          <w:trHeight w:val="20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 xml:space="preserve"> </w:t>
            </w: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</w:p>
          <w:p w:rsidR="007326EF" w:rsidRPr="007C02AF" w:rsidRDefault="007326EF" w:rsidP="00F655B5">
            <w:pPr>
              <w:shd w:val="clear" w:color="auto" w:fill="FFFFFF"/>
            </w:pPr>
            <w:r w:rsidRPr="007C02AF">
              <w:rPr>
                <w:sz w:val="22"/>
                <w:szCs w:val="22"/>
              </w:rPr>
              <w:t>2 08 05000 10 0000 180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shd w:val="clear" w:color="auto" w:fill="FFFFFF"/>
            </w:pPr>
            <w:r w:rsidRPr="009712AF">
              <w:rPr>
                <w:sz w:val="22"/>
                <w:szCs w:val="22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7326EF" w:rsidRPr="007C02AF" w:rsidTr="0007362F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</w:pPr>
          </w:p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  <w:rPr>
                <w:highlight w:val="yellow"/>
              </w:rPr>
            </w:pPr>
            <w:r w:rsidRPr="007C02AF">
              <w:rPr>
                <w:sz w:val="22"/>
                <w:szCs w:val="22"/>
              </w:rPr>
              <w:t>2 18 05030 10 0000 180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326EF" w:rsidRPr="007C02AF" w:rsidTr="00F655B5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F655B5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860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6EF" w:rsidRPr="007C02AF" w:rsidRDefault="007326EF" w:rsidP="00F655B5">
            <w:pPr>
              <w:shd w:val="clear" w:color="auto" w:fill="FFFFFF"/>
              <w:jc w:val="center"/>
            </w:pPr>
            <w:r w:rsidRPr="007C02AF">
              <w:rPr>
                <w:sz w:val="22"/>
                <w:szCs w:val="22"/>
              </w:rPr>
              <w:t>2 19 05000 10 0000 15</w:t>
            </w:r>
            <w:r w:rsidR="0039715D">
              <w:rPr>
                <w:sz w:val="22"/>
                <w:szCs w:val="22"/>
              </w:rPr>
              <w:t>0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26EF" w:rsidRPr="009712AF" w:rsidRDefault="007326EF" w:rsidP="00F655B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</w:t>
            </w:r>
            <w:r w:rsidR="00F655B5"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9712A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поселений</w:t>
            </w:r>
          </w:p>
        </w:tc>
      </w:tr>
    </w:tbl>
    <w:p w:rsidR="00C83410" w:rsidRDefault="00C83410" w:rsidP="0007362F">
      <w:pPr>
        <w:ind w:firstLine="709"/>
        <w:jc w:val="right"/>
      </w:pPr>
    </w:p>
    <w:p w:rsidR="00730C50" w:rsidRPr="00E764A5" w:rsidRDefault="00730C50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2</w:t>
      </w:r>
    </w:p>
    <w:p w:rsidR="007326EF" w:rsidRDefault="0039715D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03619" w:rsidP="0007362F">
      <w:pPr>
        <w:ind w:firstLine="709"/>
        <w:jc w:val="right"/>
      </w:pPr>
      <w:r>
        <w:t xml:space="preserve"> на 2021 год и плановый период 2022 и 2023</w:t>
      </w:r>
      <w:r w:rsidR="007326EF" w:rsidRPr="00F818FA">
        <w:t xml:space="preserve"> годы»</w:t>
      </w:r>
    </w:p>
    <w:p w:rsidR="00F655B5" w:rsidRPr="00F818FA" w:rsidRDefault="00F655B5" w:rsidP="0007362F">
      <w:pPr>
        <w:ind w:firstLine="709"/>
        <w:jc w:val="right"/>
      </w:pPr>
    </w:p>
    <w:p w:rsidR="007326EF" w:rsidRPr="00F655B5" w:rsidRDefault="00F655B5" w:rsidP="00F655B5">
      <w:pPr>
        <w:shd w:val="clear" w:color="auto" w:fill="FFFFFF"/>
        <w:jc w:val="center"/>
        <w:rPr>
          <w:b/>
          <w:bCs/>
        </w:rPr>
      </w:pPr>
      <w:r w:rsidRPr="00F655B5">
        <w:rPr>
          <w:b/>
          <w:bCs/>
        </w:rPr>
        <w:t>Перечень главных администраторов доходов местного бюджета – органов государственной</w:t>
      </w:r>
      <w:r>
        <w:rPr>
          <w:b/>
          <w:bCs/>
        </w:rPr>
        <w:t xml:space="preserve"> </w:t>
      </w:r>
      <w:r w:rsidRPr="00F655B5">
        <w:rPr>
          <w:b/>
          <w:bCs/>
        </w:rPr>
        <w:t>власти Российской Федерации, Республики Бурятия</w:t>
      </w:r>
    </w:p>
    <w:p w:rsidR="007326EF" w:rsidRPr="00DA19B8" w:rsidRDefault="007326EF" w:rsidP="0007362F">
      <w:pPr>
        <w:shd w:val="clear" w:color="auto" w:fill="FFFFFF"/>
        <w:ind w:firstLine="709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60"/>
        <w:gridCol w:w="1707"/>
        <w:gridCol w:w="12"/>
        <w:gridCol w:w="2590"/>
        <w:gridCol w:w="10"/>
        <w:gridCol w:w="4902"/>
      </w:tblGrid>
      <w:tr w:rsidR="007326EF" w:rsidRPr="00DA19B8" w:rsidTr="009712AF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Главного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администратора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 xml:space="preserve">Доходов бюджета </w:t>
            </w:r>
          </w:p>
          <w:p w:rsidR="007326EF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3A56BB">
              <w:rPr>
                <w:b/>
                <w:bCs/>
                <w:sz w:val="20"/>
                <w:szCs w:val="20"/>
              </w:rPr>
              <w:t xml:space="preserve">ельского </w:t>
            </w:r>
          </w:p>
          <w:p w:rsidR="007326EF" w:rsidRPr="003A56BB" w:rsidRDefault="007326EF" w:rsidP="009712A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3A56BB">
              <w:rPr>
                <w:b/>
                <w:bCs/>
                <w:sz w:val="20"/>
                <w:szCs w:val="20"/>
              </w:rPr>
              <w:t>(городского)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3A56BB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spacing w:after="240"/>
              <w:rPr>
                <w:b/>
                <w:bCs/>
              </w:rPr>
            </w:pPr>
            <w:r w:rsidRPr="00DA19B8">
              <w:rPr>
                <w:b/>
                <w:bCs/>
              </w:rPr>
              <w:t>Межрайонная инспекция Федера</w:t>
            </w:r>
            <w:r w:rsidR="009712AF">
              <w:rPr>
                <w:b/>
                <w:bCs/>
              </w:rPr>
              <w:t xml:space="preserve">льной налоговой службы  России </w:t>
            </w:r>
            <w:r w:rsidRPr="00DA19B8">
              <w:rPr>
                <w:b/>
                <w:bCs/>
              </w:rPr>
              <w:t>№1 по Республике Бурятия</w:t>
            </w:r>
          </w:p>
        </w:tc>
      </w:tr>
      <w:tr w:rsidR="007326EF" w:rsidRPr="00DA19B8" w:rsidTr="009712AF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0658FE">
              <w:rPr>
                <w:szCs w:val="20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0658FE">
              <w:rPr>
                <w:szCs w:val="20"/>
              </w:rPr>
              <w:t>Налог на доходы физических лиц</w:t>
            </w:r>
          </w:p>
        </w:tc>
      </w:tr>
      <w:tr w:rsidR="007326EF" w:rsidRPr="00DA19B8" w:rsidTr="009712AF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01030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1000</w:t>
            </w:r>
            <w:r>
              <w:t xml:space="preserve"> </w:t>
            </w:r>
            <w:r w:rsidRPr="004D67C5">
              <w:t>110</w:t>
            </w:r>
          </w:p>
          <w:p w:rsidR="007326EF" w:rsidRPr="00DA19B8" w:rsidRDefault="007326EF" w:rsidP="009712AF">
            <w:pPr>
              <w:shd w:val="clear" w:color="auto" w:fill="FFFFFF"/>
              <w:jc w:val="center"/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</w:pPr>
            <w:r w:rsidRPr="00533F08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t xml:space="preserve"> сельских</w:t>
            </w:r>
            <w:r w:rsidRPr="00533F08">
              <w:t xml:space="preserve"> поселений</w:t>
            </w:r>
          </w:p>
        </w:tc>
      </w:tr>
      <w:tr w:rsidR="007326EF" w:rsidRPr="00DA19B8" w:rsidTr="009712AF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06033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</w:t>
            </w:r>
            <w:r>
              <w:t xml:space="preserve">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7326EF" w:rsidRPr="00DA19B8" w:rsidTr="009712AF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4D67C5">
              <w:t>1</w:t>
            </w:r>
            <w:r>
              <w:t xml:space="preserve"> </w:t>
            </w:r>
            <w:r w:rsidRPr="004D67C5">
              <w:t>06</w:t>
            </w:r>
            <w:r>
              <w:t xml:space="preserve"> </w:t>
            </w:r>
            <w:r w:rsidRPr="004D67C5">
              <w:t>06043</w:t>
            </w:r>
            <w:r>
              <w:t xml:space="preserve"> </w:t>
            </w:r>
            <w:r w:rsidRPr="004D67C5">
              <w:t>10</w:t>
            </w:r>
            <w:r>
              <w:t xml:space="preserve"> </w:t>
            </w:r>
            <w:r w:rsidRPr="004D67C5">
              <w:t>0000</w:t>
            </w:r>
            <w:r>
              <w:t xml:space="preserve"> </w:t>
            </w:r>
            <w:r w:rsidRPr="004D67C5">
              <w:t>110</w:t>
            </w:r>
            <w:r>
              <w:t xml:space="preserve">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533F08" w:rsidRDefault="007326EF" w:rsidP="009712AF">
            <w:pPr>
              <w:shd w:val="clear" w:color="auto" w:fill="FFFFFF"/>
              <w:jc w:val="both"/>
            </w:pPr>
            <w:r w:rsidRPr="004D67C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4D67C5" w:rsidRDefault="007326EF" w:rsidP="009712AF">
            <w:pPr>
              <w:shd w:val="clear" w:color="auto" w:fill="FFFFFF"/>
              <w:jc w:val="center"/>
            </w:pPr>
            <w: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D67C5" w:rsidRDefault="007326EF" w:rsidP="009712AF">
            <w:pPr>
              <w:shd w:val="clear" w:color="auto" w:fill="FFFFFF"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7326EF" w:rsidRPr="00DA19B8" w:rsidTr="009712AF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326EF" w:rsidRPr="00DA19B8" w:rsidTr="009712AF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spacing w:after="240"/>
              <w:jc w:val="both"/>
              <w:rPr>
                <w:b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7326EF" w:rsidRPr="00DA19B8" w:rsidTr="009712AF"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9712AF">
            <w:pPr>
              <w:shd w:val="clear" w:color="auto" w:fill="FFFFFF"/>
              <w:jc w:val="center"/>
            </w:pPr>
            <w:r>
              <w:t>1 16 90050 10 0000 140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9712AF">
            <w:pPr>
              <w:shd w:val="clear" w:color="auto" w:fill="FFFFFF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0C50" w:rsidRPr="00E764A5" w:rsidRDefault="009B4C22" w:rsidP="009B4C22">
      <w:r>
        <w:t xml:space="preserve">                                                                                                                                  </w:t>
      </w:r>
    </w:p>
    <w:p w:rsidR="00730C50" w:rsidRPr="00E764A5" w:rsidRDefault="00730C50" w:rsidP="009B4C22"/>
    <w:p w:rsidR="00730C50" w:rsidRPr="00E764A5" w:rsidRDefault="00730C50" w:rsidP="009B4C22"/>
    <w:p w:rsidR="00730C50" w:rsidRPr="00E764A5" w:rsidRDefault="00730C50" w:rsidP="009B4C22"/>
    <w:p w:rsidR="00730C50" w:rsidRDefault="00730C50" w:rsidP="009B4C22"/>
    <w:p w:rsidR="00BF492D" w:rsidRPr="00E764A5" w:rsidRDefault="00BF492D" w:rsidP="009B4C22"/>
    <w:p w:rsidR="00730C50" w:rsidRPr="00E764A5" w:rsidRDefault="00730C50" w:rsidP="009B4C22"/>
    <w:p w:rsidR="00730C50" w:rsidRPr="00E764A5" w:rsidRDefault="00730C50" w:rsidP="009B4C22"/>
    <w:p w:rsidR="007326EF" w:rsidRPr="00F818FA" w:rsidRDefault="00730C50" w:rsidP="009B4C22">
      <w:r w:rsidRPr="00E764A5">
        <w:lastRenderedPageBreak/>
        <w:t xml:space="preserve">                                                                                                                                   </w:t>
      </w:r>
      <w:r w:rsidR="007326EF">
        <w:t>Приложение 3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Pr="00F818FA" w:rsidRDefault="00103619" w:rsidP="0007362F">
      <w:pPr>
        <w:ind w:firstLine="709"/>
        <w:jc w:val="right"/>
      </w:pPr>
      <w:r>
        <w:t xml:space="preserve"> на 2021 год и плановый период 2022 и 2023</w:t>
      </w:r>
      <w:r w:rsidR="007326EF" w:rsidRPr="00F818FA">
        <w:t xml:space="preserve"> годы»</w:t>
      </w:r>
    </w:p>
    <w:p w:rsidR="007326EF" w:rsidRDefault="009D3230" w:rsidP="009D3230">
      <w:pPr>
        <w:ind w:firstLine="709"/>
        <w:jc w:val="center"/>
      </w:pPr>
      <w:r>
        <w:t xml:space="preserve">                                                                             </w:t>
      </w:r>
      <w:r w:rsidR="00DD35C8">
        <w:t xml:space="preserve">            </w:t>
      </w:r>
      <w:r w:rsidR="003F065C">
        <w:t xml:space="preserve">        </w:t>
      </w:r>
    </w:p>
    <w:p w:rsid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Перечень главных администраторов источников</w:t>
      </w:r>
      <w:r w:rsidRPr="009712AF">
        <w:rPr>
          <w:b/>
          <w:bCs/>
        </w:rPr>
        <w:t xml:space="preserve"> </w:t>
      </w:r>
    </w:p>
    <w:p w:rsidR="009712AF" w:rsidRPr="009712AF" w:rsidRDefault="009712AF" w:rsidP="009712AF">
      <w:pPr>
        <w:framePr w:hSpace="180" w:wrap="around" w:vAnchor="text" w:hAnchor="margin" w:y="71"/>
        <w:jc w:val="center"/>
        <w:rPr>
          <w:b/>
          <w:bCs/>
        </w:rPr>
      </w:pPr>
      <w:r w:rsidRPr="00DA19B8">
        <w:rPr>
          <w:b/>
          <w:bCs/>
        </w:rPr>
        <w:t>финансирования дефицита местного Бюджета</w:t>
      </w:r>
    </w:p>
    <w:p w:rsidR="009712AF" w:rsidRDefault="009712AF" w:rsidP="009712AF">
      <w:pPr>
        <w:ind w:firstLine="709"/>
        <w:jc w:val="right"/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 w:firstRow="0" w:lastRow="0" w:firstColumn="0" w:lastColumn="0" w:noHBand="0" w:noVBand="0"/>
      </w:tblPr>
      <w:tblGrid>
        <w:gridCol w:w="560"/>
        <w:gridCol w:w="1567"/>
        <w:gridCol w:w="2885"/>
        <w:gridCol w:w="5019"/>
      </w:tblGrid>
      <w:tr w:rsidR="007326EF" w:rsidRPr="00DA19B8" w:rsidTr="009712AF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№ </w:t>
            </w:r>
            <w:proofErr w:type="gramStart"/>
            <w:r w:rsidRPr="00DA19B8">
              <w:rPr>
                <w:b/>
                <w:bCs/>
              </w:rPr>
              <w:t>п</w:t>
            </w:r>
            <w:proofErr w:type="gramEnd"/>
            <w:r w:rsidRPr="00DA19B8">
              <w:rPr>
                <w:b/>
                <w:bCs/>
              </w:rPr>
              <w:t>/п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</w:tr>
      <w:tr w:rsidR="007326EF" w:rsidRPr="00DA19B8" w:rsidTr="009712AF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источников финансирования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</w:tr>
      <w:tr w:rsidR="007326EF" w:rsidRPr="00DA19B8" w:rsidTr="009712A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Администрация МО сельского поселения </w:t>
            </w:r>
            <w:r w:rsidRPr="0036721A">
              <w:rPr>
                <w:b/>
                <w:bCs/>
              </w:rPr>
              <w:t>«</w:t>
            </w:r>
            <w:r w:rsidRPr="0036721A">
              <w:rPr>
                <w:b/>
              </w:rPr>
              <w:t xml:space="preserve"> Саганнурское</w:t>
            </w:r>
            <w:r w:rsidRPr="0036721A">
              <w:rPr>
                <w:b/>
                <w:bCs/>
              </w:rPr>
              <w:t>»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Увеличение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  <w:tr w:rsidR="007326EF" w:rsidRPr="00DA19B8" w:rsidTr="009712AF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</w:pPr>
            <w:r w:rsidRPr="00DA19B8"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Уменьшение прочих остатков денежных средств бюджетов</w:t>
            </w:r>
            <w:r>
              <w:t xml:space="preserve"> сельских</w:t>
            </w:r>
            <w:r w:rsidRPr="00DA19B8">
              <w:t xml:space="preserve"> поселений</w:t>
            </w:r>
          </w:p>
        </w:tc>
      </w:tr>
    </w:tbl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right="666" w:firstLine="709"/>
        <w:jc w:val="right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                                                     </w:t>
      </w:r>
    </w:p>
    <w:p w:rsidR="007326EF" w:rsidRPr="00DA19B8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Pr="00DA19B8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C83410" w:rsidRDefault="00C83410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03619" w:rsidP="0007362F">
      <w:pPr>
        <w:ind w:firstLine="709"/>
        <w:jc w:val="right"/>
      </w:pPr>
      <w:r>
        <w:t xml:space="preserve"> на 2021 год и плановый период 2022 и 2023 </w:t>
      </w:r>
      <w:r w:rsidR="007326EF" w:rsidRPr="00F818FA">
        <w:t>годы»</w:t>
      </w: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2021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326EF" w:rsidRPr="00DA19B8" w:rsidTr="00DA7DD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C045B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8186,6</w:t>
            </w:r>
          </w:p>
        </w:tc>
      </w:tr>
      <w:tr w:rsidR="007326EF" w:rsidRPr="00DA19B8" w:rsidTr="00DA7DD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C045B5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C045B5">
              <w:t>4537,6</w:t>
            </w:r>
          </w:p>
        </w:tc>
      </w:tr>
      <w:tr w:rsidR="007326EF" w:rsidRPr="00DA19B8" w:rsidTr="00DA7DD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C045B5" w:rsidP="009712AF">
            <w:pPr>
              <w:shd w:val="clear" w:color="auto" w:fill="FFFFFF"/>
              <w:jc w:val="center"/>
            </w:pPr>
            <w:r>
              <w:t>4537,6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C045B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4F1F14" w:rsidRPr="00DA19B8" w:rsidTr="00DA7DD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C045B5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3175,0</w:t>
            </w:r>
          </w:p>
        </w:tc>
      </w:tr>
      <w:tr w:rsidR="004F1F14" w:rsidRPr="00DA19B8" w:rsidTr="00DA7DD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645,0</w:t>
            </w:r>
          </w:p>
        </w:tc>
      </w:tr>
      <w:tr w:rsidR="004F1F14" w:rsidRPr="00DA19B8" w:rsidTr="00DA7DD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2029,0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501,0</w:t>
            </w:r>
          </w:p>
        </w:tc>
      </w:tr>
      <w:tr w:rsidR="004F1F14" w:rsidRPr="00DA19B8" w:rsidTr="00DA7DD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F1F14" w:rsidRPr="00DA19B8" w:rsidTr="00DA7DD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C045B5" w:rsidP="009712AF">
            <w:pPr>
              <w:shd w:val="clear" w:color="auto" w:fill="FFFFFF"/>
              <w:jc w:val="center"/>
            </w:pPr>
            <w:r>
              <w:t>450,0</w:t>
            </w:r>
          </w:p>
        </w:tc>
      </w:tr>
      <w:tr w:rsidR="004F1F14" w:rsidRPr="00DA19B8" w:rsidTr="00DA7DD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BF492D" w:rsidRDefault="00BF492D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  <w:r>
        <w:t xml:space="preserve">                                                                                                       </w:t>
      </w:r>
    </w:p>
    <w:p w:rsidR="007326EF" w:rsidRPr="00F818FA" w:rsidRDefault="007326EF" w:rsidP="0007362F">
      <w:pPr>
        <w:ind w:firstLine="709"/>
        <w:jc w:val="right"/>
      </w:pPr>
      <w:r>
        <w:lastRenderedPageBreak/>
        <w:t>Приложение 5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03619" w:rsidP="0007362F">
      <w:pPr>
        <w:ind w:firstLine="709"/>
        <w:jc w:val="right"/>
      </w:pPr>
      <w:r>
        <w:t xml:space="preserve"> на 2021 год и плановый период 2022 и 2023 </w:t>
      </w:r>
      <w:r w:rsidR="007326EF" w:rsidRPr="00F818FA">
        <w:t>годы»</w:t>
      </w:r>
    </w:p>
    <w:p w:rsidR="009712AF" w:rsidRDefault="009D3230" w:rsidP="009D3230">
      <w:pPr>
        <w:ind w:firstLine="709"/>
        <w:jc w:val="center"/>
      </w:pPr>
      <w:r>
        <w:t xml:space="preserve">                                                                        </w:t>
      </w:r>
      <w:r w:rsidR="00DD35C8">
        <w:t xml:space="preserve">      </w:t>
      </w:r>
      <w:r w:rsidR="003F065C">
        <w:t xml:space="preserve">                 </w:t>
      </w:r>
    </w:p>
    <w:p w:rsidR="007326E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EF" w:rsidRPr="009712AF" w:rsidRDefault="007326EF" w:rsidP="0007362F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</w:t>
      </w:r>
      <w:r w:rsidR="00103619">
        <w:rPr>
          <w:b/>
          <w:bCs/>
        </w:rPr>
        <w:t xml:space="preserve"> доходы местного бюджета на 2022-2023</w:t>
      </w:r>
      <w:r w:rsidR="00DD35C8">
        <w:rPr>
          <w:b/>
          <w:bCs/>
        </w:rPr>
        <w:t xml:space="preserve"> </w:t>
      </w:r>
      <w:r w:rsidRPr="009712AF">
        <w:rPr>
          <w:b/>
          <w:bCs/>
        </w:rPr>
        <w:t>годы</w:t>
      </w:r>
    </w:p>
    <w:p w:rsidR="007326EF" w:rsidRDefault="009D3230" w:rsidP="009D3230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2748B">
        <w:rPr>
          <w:b/>
          <w:bCs/>
          <w:color w:val="000000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35"/>
        <w:gridCol w:w="3705"/>
        <w:gridCol w:w="1187"/>
        <w:gridCol w:w="1471"/>
      </w:tblGrid>
      <w:tr w:rsidR="007326EF" w:rsidRPr="00112F9F" w:rsidTr="004F1F14">
        <w:tc>
          <w:tcPr>
            <w:tcW w:w="672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112F9F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7326EF" w:rsidRPr="00112F9F" w:rsidTr="004F1F14">
        <w:tc>
          <w:tcPr>
            <w:tcW w:w="672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D3230">
              <w:rPr>
                <w:b/>
                <w:bCs/>
              </w:rPr>
              <w:t>2</w:t>
            </w:r>
            <w:r w:rsidR="00103619">
              <w:rPr>
                <w:b/>
                <w:bCs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03619">
              <w:rPr>
                <w:b/>
                <w:bCs/>
              </w:rPr>
              <w:t>3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61333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624EB3" w:rsidRDefault="00F70903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8337,1</w:t>
            </w:r>
          </w:p>
        </w:tc>
        <w:tc>
          <w:tcPr>
            <w:tcW w:w="1471" w:type="dxa"/>
            <w:shd w:val="clear" w:color="auto" w:fill="auto"/>
          </w:tcPr>
          <w:p w:rsidR="007326EF" w:rsidRPr="00624EB3" w:rsidRDefault="00F70903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8498,0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410734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4658,3</w:t>
            </w:r>
          </w:p>
        </w:tc>
        <w:tc>
          <w:tcPr>
            <w:tcW w:w="1471" w:type="dxa"/>
            <w:shd w:val="clear" w:color="auto" w:fill="auto"/>
          </w:tcPr>
          <w:p w:rsidR="007326EF" w:rsidRPr="00E50212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4797,6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Default="00410734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</w:tcPr>
          <w:p w:rsidR="00410734" w:rsidRPr="00410734" w:rsidRDefault="002C3694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4658,3</w:t>
            </w:r>
          </w:p>
        </w:tc>
        <w:tc>
          <w:tcPr>
            <w:tcW w:w="1471" w:type="dxa"/>
            <w:shd w:val="clear" w:color="auto" w:fill="auto"/>
          </w:tcPr>
          <w:p w:rsidR="00410734" w:rsidRPr="00E50212" w:rsidRDefault="002C3694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4797,6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F926BB" w:rsidRDefault="0041073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</w:tcPr>
          <w:p w:rsidR="00410734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71" w:type="dxa"/>
            <w:shd w:val="clear" w:color="auto" w:fill="auto"/>
          </w:tcPr>
          <w:p w:rsidR="00410734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E5565">
              <w:rPr>
                <w:b/>
                <w:bCs/>
              </w:rPr>
              <w:t>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6102B2" w:rsidRDefault="00410734" w:rsidP="009712AF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F70903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3204,8</w:t>
            </w:r>
          </w:p>
        </w:tc>
        <w:tc>
          <w:tcPr>
            <w:tcW w:w="1471" w:type="dxa"/>
            <w:shd w:val="clear" w:color="auto" w:fill="auto"/>
          </w:tcPr>
          <w:p w:rsidR="00410734" w:rsidRDefault="00F70903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3226,4</w:t>
            </w:r>
          </w:p>
          <w:p w:rsidR="001321BF" w:rsidRPr="00624EB3" w:rsidRDefault="001321BF" w:rsidP="009712AF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DA19B8" w:rsidRDefault="0041073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649,0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653,0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705" w:type="dxa"/>
            <w:shd w:val="clear" w:color="auto" w:fill="auto"/>
          </w:tcPr>
          <w:p w:rsidR="00410734" w:rsidRPr="00B44FE8" w:rsidRDefault="0041073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2035,8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2043,4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B44FE8" w:rsidRDefault="0041073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083486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520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530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504205" w:rsidRDefault="0041073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2C3694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410734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05" w:type="dxa"/>
            <w:shd w:val="clear" w:color="auto" w:fill="auto"/>
          </w:tcPr>
          <w:p w:rsidR="00410734" w:rsidRPr="007B7C7D" w:rsidRDefault="0041073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7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2C3694" w:rsidP="009712AF">
            <w:r>
              <w:t xml:space="preserve">     450,0</w:t>
            </w:r>
          </w:p>
          <w:p w:rsidR="00410734" w:rsidRPr="00E50212" w:rsidRDefault="00410734" w:rsidP="009712AF"/>
        </w:tc>
        <w:tc>
          <w:tcPr>
            <w:tcW w:w="1471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DD35C8" w:rsidP="009712AF">
            <w:r>
              <w:t xml:space="preserve">     </w:t>
            </w:r>
            <w:r w:rsidR="002C3694">
              <w:t>450,0</w:t>
            </w:r>
          </w:p>
          <w:p w:rsidR="00410734" w:rsidRPr="00E50212" w:rsidRDefault="00410734" w:rsidP="009712AF"/>
        </w:tc>
      </w:tr>
    </w:tbl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</w:t>
      </w:r>
    </w:p>
    <w:p w:rsidR="007326EF" w:rsidRPr="00F818FA" w:rsidRDefault="007326EF" w:rsidP="009B4C22">
      <w:pPr>
        <w:ind w:firstLine="709"/>
        <w:jc w:val="right"/>
      </w:pPr>
      <w:r>
        <w:t xml:space="preserve">                                                                        </w:t>
      </w:r>
      <w:r w:rsidR="009B4C22">
        <w:t xml:space="preserve">                          </w:t>
      </w:r>
      <w:r>
        <w:t>Приложение 6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03619">
        <w:t xml:space="preserve"> 2021 год и плановый период 2022 и 2023</w:t>
      </w:r>
      <w:r w:rsidR="007326EF" w:rsidRPr="00F818FA">
        <w:t xml:space="preserve"> годы</w:t>
      </w:r>
    </w:p>
    <w:p w:rsidR="009712AF" w:rsidRDefault="009D3230" w:rsidP="009D3230">
      <w:pPr>
        <w:ind w:firstLine="709"/>
        <w:jc w:val="center"/>
        <w:rPr>
          <w:b/>
          <w:bCs/>
        </w:rPr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</w:p>
    <w:p w:rsidR="009712AF" w:rsidRDefault="009712AF" w:rsidP="009712AF">
      <w:pPr>
        <w:ind w:firstLine="709"/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 w:rsidR="00103619">
        <w:rPr>
          <w:b/>
          <w:bCs/>
        </w:rPr>
        <w:t>2021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7326EF" w:rsidRPr="00DA19B8" w:rsidTr="00DA7DD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DA7DD6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DA7DD6">
        <w:trPr>
          <w:trHeight w:val="649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321,008</w:t>
            </w:r>
          </w:p>
        </w:tc>
      </w:tr>
      <w:tr w:rsidR="007326EF" w:rsidRPr="00DA19B8" w:rsidTr="00DA7DD6">
        <w:trPr>
          <w:trHeight w:val="112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321,008</w:t>
            </w:r>
          </w:p>
        </w:tc>
      </w:tr>
      <w:tr w:rsidR="007326EF" w:rsidRPr="00DA19B8" w:rsidTr="00DA7DD6">
        <w:trPr>
          <w:trHeight w:val="111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10,908</w:t>
            </w:r>
          </w:p>
        </w:tc>
      </w:tr>
      <w:tr w:rsidR="007326EF" w:rsidRPr="00DA19B8" w:rsidTr="00DA7DD6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C045B5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10,908</w:t>
            </w:r>
          </w:p>
        </w:tc>
      </w:tr>
      <w:tr w:rsidR="007326EF" w:rsidRPr="00DA19B8" w:rsidTr="00DA7DD6">
        <w:trPr>
          <w:trHeight w:val="87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0625C2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310,1</w:t>
            </w:r>
          </w:p>
        </w:tc>
      </w:tr>
      <w:tr w:rsidR="007326EF" w:rsidRPr="00DA19B8" w:rsidTr="00DA7DD6">
        <w:trPr>
          <w:trHeight w:val="101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0625C2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310,1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0A5457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26EF" w:rsidRPr="00DA19B8" w:rsidTr="00DA7DD6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0A5457" w:rsidP="009712AF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7</w:t>
            </w:r>
          </w:p>
          <w:p w:rsidR="007326EF" w:rsidRPr="00F818FA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 xml:space="preserve">Решению </w:t>
            </w:r>
            <w:r w:rsidR="007326EF" w:rsidRPr="00DA19B8">
              <w:t>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>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0625C2" w:rsidP="0007362F">
            <w:pPr>
              <w:ind w:firstLine="709"/>
              <w:jc w:val="right"/>
            </w:pPr>
            <w:r>
              <w:t xml:space="preserve"> на 2021 год и плановый период 2022 и 2023</w:t>
            </w:r>
            <w:r w:rsidR="007326EF" w:rsidRPr="00F818FA">
              <w:t xml:space="preserve"> годы»</w:t>
            </w:r>
          </w:p>
          <w:p w:rsidR="009712AF" w:rsidRDefault="009D3230" w:rsidP="009D3230">
            <w:pPr>
              <w:ind w:firstLine="709"/>
            </w:pPr>
            <w:r>
              <w:t xml:space="preserve">                                                                         </w:t>
            </w:r>
            <w:r w:rsidR="00D82BFB">
              <w:t xml:space="preserve"> </w:t>
            </w:r>
            <w:r w:rsidR="003F065C">
              <w:t xml:space="preserve">                          </w:t>
            </w:r>
          </w:p>
          <w:p w:rsidR="009712AF" w:rsidRDefault="009712AF" w:rsidP="009712AF">
            <w:pPr>
              <w:ind w:firstLine="709"/>
              <w:jc w:val="right"/>
            </w:pPr>
          </w:p>
          <w:p w:rsidR="009712AF" w:rsidRPr="009712AF" w:rsidRDefault="009712AF" w:rsidP="009712AF">
            <w:pPr>
              <w:jc w:val="center"/>
            </w:pPr>
            <w:r w:rsidRPr="009712AF">
              <w:rPr>
                <w:b/>
                <w:bCs/>
              </w:rPr>
              <w:t>ОБЪЕМ Б</w:t>
            </w:r>
            <w:r w:rsidR="000625C2">
              <w:rPr>
                <w:b/>
                <w:bCs/>
              </w:rPr>
              <w:t>ЕЗВОЗМЕЗДНЫХ ПОСТУПЛЕНИЙ НА 2022-2023</w:t>
            </w:r>
            <w:r w:rsidRPr="009712AF">
              <w:rPr>
                <w:b/>
                <w:bCs/>
              </w:rPr>
              <w:t xml:space="preserve"> ГОДЫ</w:t>
            </w:r>
          </w:p>
          <w:p w:rsidR="009712AF" w:rsidRPr="00F818FA" w:rsidRDefault="009712AF" w:rsidP="0007362F">
            <w:pPr>
              <w:ind w:firstLine="709"/>
              <w:jc w:val="right"/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488"/>
              <w:gridCol w:w="4252"/>
              <w:gridCol w:w="1134"/>
              <w:gridCol w:w="1134"/>
            </w:tblGrid>
            <w:tr w:rsidR="007326EF" w:rsidRPr="00112F9F" w:rsidTr="000A545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proofErr w:type="gramStart"/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 w:rsidR="009D3230">
                    <w:rPr>
                      <w:b/>
                      <w:bCs/>
                    </w:rPr>
                    <w:t>2</w:t>
                  </w:r>
                  <w:r w:rsidR="000625C2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0625C2">
                    <w:rPr>
                      <w:b/>
                      <w:bCs/>
                    </w:rPr>
                    <w:t>3</w:t>
                  </w:r>
                </w:p>
              </w:tc>
            </w:tr>
            <w:tr w:rsidR="007326EF" w:rsidRPr="00112F9F" w:rsidTr="000A5457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0625C2" w:rsidP="00C045B5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324,</w:t>
                  </w:r>
                  <w:r w:rsidR="00C045B5">
                    <w:rPr>
                      <w:b/>
                      <w:bCs/>
                    </w:rPr>
                    <w:t>937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3B15C0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325,384</w:t>
                  </w:r>
                </w:p>
              </w:tc>
            </w:tr>
            <w:tr w:rsidR="007326EF" w:rsidRPr="00112F9F" w:rsidTr="000A5457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C045B5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324,937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3B15C0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325,384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C045B5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11,337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3B15C0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11,784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C045B5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11,337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3B15C0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11,784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0625C2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313,6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2C4A3E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313,6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0625C2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313,6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2C4A3E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313,6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2 02 90000 00 0000 151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2 02 90054 10 0000 151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center"/>
                  </w:pPr>
                  <w:r>
                    <w:t>0</w:t>
                  </w:r>
                </w:p>
              </w:tc>
            </w:tr>
          </w:tbl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left="-235" w:right="-108"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9712AF" w:rsidRDefault="009712AF" w:rsidP="0007362F">
            <w:pPr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C83410" w:rsidRDefault="00C83410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7326EF" w:rsidRPr="00F818FA" w:rsidRDefault="007326EF" w:rsidP="0007362F">
            <w:pPr>
              <w:ind w:firstLine="709"/>
              <w:jc w:val="right"/>
            </w:pPr>
            <w:r>
              <w:lastRenderedPageBreak/>
              <w:t>Приложение 8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0625C2" w:rsidP="0007362F">
            <w:pPr>
              <w:ind w:firstLine="709"/>
              <w:jc w:val="right"/>
            </w:pPr>
            <w:r>
              <w:t xml:space="preserve"> на 2021 год и плановый период 2022 и 2023</w:t>
            </w:r>
            <w:r w:rsidR="007326EF" w:rsidRPr="00F818FA">
              <w:t xml:space="preserve"> годы»</w:t>
            </w:r>
          </w:p>
          <w:p w:rsidR="009712AF" w:rsidRDefault="009D3230" w:rsidP="009D3230">
            <w:pPr>
              <w:ind w:firstLine="709"/>
              <w:jc w:val="center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0625C2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</w:t>
            </w:r>
            <w:r w:rsidR="007326EF" w:rsidRPr="009712AF">
              <w:rPr>
                <w:b/>
                <w:bCs/>
              </w:rPr>
              <w:t>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CA00B4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CA00B4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60641" w:rsidRDefault="00136F18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8507,608</w:t>
                  </w:r>
                </w:p>
              </w:tc>
            </w:tr>
            <w:tr w:rsidR="007326EF" w:rsidRPr="00284863" w:rsidTr="00CA00B4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Руководство и управление в сфере уста</w:t>
                  </w:r>
                  <w:r w:rsidRPr="007C6367">
                    <w:rPr>
                      <w:b/>
                      <w:sz w:val="20"/>
                      <w:szCs w:val="20"/>
                    </w:rPr>
                    <w:cr/>
                  </w:r>
                  <w:proofErr w:type="spellStart"/>
                  <w:r w:rsidRPr="007C6367">
                    <w:rPr>
                      <w:b/>
                      <w:sz w:val="20"/>
                      <w:szCs w:val="20"/>
                    </w:rPr>
                    <w:t>овленных</w:t>
                  </w:r>
                  <w:proofErr w:type="spellEnd"/>
                  <w:r w:rsidRPr="007C6367">
                    <w:rPr>
                      <w:b/>
                      <w:sz w:val="20"/>
                      <w:szCs w:val="20"/>
                    </w:rPr>
                    <w:t xml:space="preserve">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995B73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2531,713</w:t>
                  </w:r>
                </w:p>
              </w:tc>
            </w:tr>
            <w:tr w:rsidR="007326EF" w:rsidRPr="00284863" w:rsidTr="00CA00B4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4E439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843,703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4E439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648,005</w:t>
                  </w:r>
                  <w:r w:rsidR="00995B7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4E439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648,005</w:t>
                  </w:r>
                  <w:r w:rsidR="00995B7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326EF" w:rsidRPr="00284863" w:rsidTr="00CA00B4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4E439B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648,005</w:t>
                  </w:r>
                  <w:r w:rsidR="00995B7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4E439B" w:rsidP="00E1370F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648,005</w:t>
                  </w:r>
                  <w:r w:rsidR="00995B73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195,6976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</w:rPr>
                    <w:t xml:space="preserve">Администрация МО СП </w:t>
                  </w:r>
                  <w:r>
                    <w:rPr>
                      <w:b/>
                      <w:sz w:val="20"/>
                    </w:rPr>
                    <w:t>«Саганнур</w:t>
                  </w:r>
                  <w:r w:rsidRPr="007C6367">
                    <w:rPr>
                      <w:b/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195,6976</w:t>
                  </w:r>
                </w:p>
              </w:tc>
            </w:tr>
            <w:tr w:rsidR="007326EF" w:rsidRPr="00284863" w:rsidTr="00CA00B4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7C6367"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195,6976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и</w:t>
                  </w:r>
                  <w:r w:rsidRPr="007C6367">
                    <w:rPr>
                      <w:b/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195,6976</w:t>
                  </w:r>
                </w:p>
              </w:tc>
            </w:tr>
            <w:tr w:rsidR="007326EF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Расходы на обеспечение функ</w:t>
                  </w:r>
                  <w:r>
                    <w:rPr>
                      <w:sz w:val="20"/>
                    </w:rPr>
                    <w:t>ц</w:t>
                  </w:r>
                  <w:r w:rsidRPr="007C6367">
                    <w:rPr>
                      <w:sz w:val="20"/>
                    </w:rPr>
                    <w:t>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1688,01</w:t>
                  </w:r>
                </w:p>
              </w:tc>
            </w:tr>
            <w:tr w:rsidR="007326EF" w:rsidRPr="0052450C" w:rsidTr="00CA00B4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1296,47465</w:t>
                  </w:r>
                </w:p>
              </w:tc>
            </w:tr>
            <w:tr w:rsidR="007326EF" w:rsidRPr="0052450C" w:rsidTr="00CA00B4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1296,47465</w:t>
                  </w:r>
                </w:p>
              </w:tc>
            </w:tr>
            <w:tr w:rsidR="007326EF" w:rsidRPr="0052450C" w:rsidTr="00CA00B4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1296,47465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C6367">
                    <w:rPr>
                      <w:bCs/>
                      <w:sz w:val="20"/>
                    </w:rPr>
                    <w:t>высших</w:t>
                  </w:r>
                  <w:proofErr w:type="gramEnd"/>
                  <w:r w:rsidRPr="007C6367">
                    <w:rPr>
                      <w:bCs/>
                      <w:sz w:val="20"/>
                    </w:rPr>
                    <w:t xml:space="preserve"> и</w:t>
                  </w:r>
                  <w:r w:rsidRPr="007C6367">
                    <w:rPr>
                      <w:bCs/>
                      <w:sz w:val="20"/>
                    </w:rPr>
                    <w:cr/>
                  </w:r>
                  <w:proofErr w:type="spellStart"/>
                  <w:r w:rsidRPr="007C6367">
                    <w:rPr>
                      <w:bCs/>
                      <w:sz w:val="20"/>
                    </w:rPr>
                    <w:t>полнительных</w:t>
                  </w:r>
                  <w:proofErr w:type="spellEnd"/>
                  <w:r w:rsidRPr="007C6367">
                    <w:rPr>
                      <w:bCs/>
                      <w:sz w:val="20"/>
                    </w:rPr>
                    <w:t xml:space="preserve">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>х 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1296,47465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AC5C47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391,53535</w:t>
                  </w:r>
                </w:p>
              </w:tc>
            </w:tr>
            <w:tr w:rsidR="007326EF" w:rsidRPr="0052450C" w:rsidTr="00CA00B4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AC5C4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39153535</w:t>
                  </w:r>
                </w:p>
              </w:tc>
            </w:tr>
            <w:tr w:rsidR="007326EF" w:rsidRPr="0052450C" w:rsidTr="00CA00B4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AC5C4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391,53535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7C6367">
                    <w:rPr>
                      <w:bCs/>
                      <w:sz w:val="20"/>
                    </w:rPr>
                    <w:t>государс</w:t>
                  </w:r>
                  <w:proofErr w:type="spellEnd"/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00782D" w:rsidRDefault="00AC5C47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391,53535</w:t>
                  </w:r>
                </w:p>
              </w:tc>
            </w:tr>
            <w:tr w:rsidR="007326EF" w:rsidRPr="0052450C" w:rsidTr="00CA00B4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7C6367">
                    <w:rPr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>
                    <w:rPr>
                      <w:sz w:val="20"/>
                    </w:rPr>
                    <w:t>просов местного значения в соотв</w:t>
                  </w:r>
                  <w:r w:rsidRPr="007C6367">
                    <w:rPr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E764A5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CA00B4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CA00B4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CA00B4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E764A5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7326EF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 xml:space="preserve">Обеспечение деятельности </w:t>
                  </w:r>
                  <w:proofErr w:type="gramStart"/>
                  <w:r w:rsidRPr="007C6367">
                    <w:rPr>
                      <w:bCs/>
                      <w:sz w:val="20"/>
                      <w:szCs w:val="20"/>
                    </w:rPr>
                    <w:t>финансовых</w:t>
                  </w:r>
                  <w:proofErr w:type="gramEnd"/>
                  <w:r w:rsidRPr="007C6367">
                    <w:rPr>
                      <w:bCs/>
                      <w:sz w:val="20"/>
                      <w:szCs w:val="20"/>
                    </w:rPr>
                    <w:t>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Pr="00E22A31" w:rsidRDefault="00E764A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95,541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1118B5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</w:t>
                  </w:r>
                  <w:r w:rsidR="00E764A5">
                    <w:rPr>
                      <w:b/>
                      <w:bCs/>
                      <w:sz w:val="20"/>
                      <w:szCs w:val="20"/>
                    </w:rPr>
                    <w:t>18,254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E764A5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4518,254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CA00B4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0782D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2131,08696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CA00B4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E1658" w:rsidRDefault="00CA00B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643,58826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A60641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E764A5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1563,57878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</w:t>
                  </w:r>
                  <w:proofErr w:type="spellStart"/>
                  <w:r w:rsidRPr="007C6367">
                    <w:rPr>
                      <w:sz w:val="20"/>
                      <w:szCs w:val="20"/>
                    </w:rPr>
                    <w:t>С</w:t>
                  </w:r>
                  <w:proofErr w:type="gramStart"/>
                  <w:r w:rsidRPr="007C6367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</w:rPr>
                    <w:t>«</w:t>
                  </w:r>
                  <w:proofErr w:type="gramEnd"/>
                  <w:r>
                    <w:rPr>
                      <w:sz w:val="20"/>
                    </w:rPr>
                    <w:t>Саганнур</w:t>
                  </w:r>
                  <w:r w:rsidRPr="007C6367">
                    <w:rPr>
                      <w:sz w:val="20"/>
                    </w:rPr>
                    <w:t>ское</w:t>
                  </w:r>
                  <w:proofErr w:type="spellEnd"/>
                  <w:r w:rsidRPr="007C6367"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E764A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1653,57878</w:t>
                  </w:r>
                </w:p>
              </w:tc>
            </w:tr>
            <w:tr w:rsidR="00CA00B4" w:rsidRPr="0052450C" w:rsidTr="00CA00B4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054E3" w:rsidRDefault="00E764A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1653,57878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E764A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1653,57878</w:t>
                  </w:r>
                </w:p>
                <w:p w:rsidR="00CA00B4" w:rsidRPr="009054E3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CA00B4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CA00B4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CA00B4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CA00B4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5C47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C5C47">
                    <w:rPr>
                      <w:b/>
                      <w:bCs/>
                      <w:sz w:val="20"/>
                      <w:szCs w:val="20"/>
                    </w:rPr>
                    <w:t>310,1</w:t>
                  </w:r>
                </w:p>
                <w:p w:rsidR="00CA00B4" w:rsidRPr="004F2E95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00B4" w:rsidRPr="0052450C" w:rsidTr="00CA00B4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>9</w:t>
                  </w:r>
                  <w:r w:rsidRPr="007C6367">
                    <w:rPr>
                      <w:sz w:val="20"/>
                      <w:szCs w:val="20"/>
                    </w:rPr>
                    <w:t>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A49EB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226,6513</w:t>
                  </w:r>
                </w:p>
              </w:tc>
            </w:tr>
            <w:tr w:rsidR="00CA00B4" w:rsidRPr="0052450C" w:rsidTr="00CA00B4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226,6513</w:t>
                  </w:r>
                </w:p>
              </w:tc>
            </w:tr>
            <w:tr w:rsidR="00CA00B4" w:rsidRPr="0052450C" w:rsidTr="00CA00B4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226,6513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83B65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226,6513</w:t>
                  </w:r>
                </w:p>
              </w:tc>
            </w:tr>
            <w:tr w:rsidR="00CA00B4" w:rsidRPr="0052450C" w:rsidTr="00CA00B4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68,44870</w:t>
                  </w:r>
                </w:p>
              </w:tc>
            </w:tr>
            <w:tr w:rsidR="00CA00B4" w:rsidRPr="0052450C" w:rsidTr="00CA00B4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68,44870</w:t>
                  </w:r>
                </w:p>
              </w:tc>
            </w:tr>
            <w:tr w:rsidR="00CA00B4" w:rsidRPr="0052450C" w:rsidTr="00CA00B4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68,44870</w:t>
                  </w:r>
                </w:p>
              </w:tc>
            </w:tr>
            <w:tr w:rsidR="00CA00B4" w:rsidRPr="0052450C" w:rsidTr="00CA00B4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83515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68,44870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7089F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089F"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9797D" w:rsidRDefault="00CA00B4" w:rsidP="00E1370F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C0A7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CA00B4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C14B6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9797D" w:rsidRDefault="00CA00B4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F2829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C14B6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D1767" w:rsidRDefault="00CA00B4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D1767">
                    <w:rPr>
                      <w:bCs/>
                      <w:sz w:val="20"/>
                      <w:szCs w:val="20"/>
                    </w:rPr>
                    <w:t>400</w:t>
                  </w:r>
                </w:p>
              </w:tc>
            </w:tr>
            <w:tr w:rsidR="00CA00B4" w:rsidRPr="0052450C" w:rsidTr="00CA00B4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B62155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9920010100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407</w:t>
                  </w:r>
                  <w:r w:rsidR="00CA00B4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</w:t>
                  </w:r>
                  <w:r w:rsidR="00CA00B4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</w:t>
                  </w:r>
                  <w:r w:rsidR="00CA00B4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</w:t>
                  </w:r>
                  <w:r w:rsidR="00CA00B4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1118B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</w:t>
                  </w:r>
                  <w:r w:rsidR="00CA00B4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8476C8" w:rsidRDefault="00CA00B4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8507,608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Pr="0052450C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7326EF" w:rsidRDefault="007326EF" w:rsidP="0007362F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right="459" w:firstLine="709"/>
      </w:pPr>
      <w:r>
        <w:t xml:space="preserve">                           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E1370F" w:rsidRDefault="00E1370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8C4D32" w:rsidRDefault="008C4D32" w:rsidP="00711239"/>
    <w:p w:rsidR="008C4D32" w:rsidRDefault="008C4D32" w:rsidP="00711239"/>
    <w:p w:rsidR="008C4D32" w:rsidRDefault="008C4D32" w:rsidP="00711239"/>
    <w:p w:rsidR="007326EF" w:rsidRPr="00F818FA" w:rsidRDefault="008C4D32" w:rsidP="00711239">
      <w:r>
        <w:lastRenderedPageBreak/>
        <w:t xml:space="preserve">                                                                                                                                </w:t>
      </w:r>
      <w:r w:rsidR="007326EF" w:rsidRPr="00F818FA">
        <w:t xml:space="preserve">Приложение </w:t>
      </w:r>
      <w:r w:rsidR="007326EF">
        <w:t>9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0625C2" w:rsidP="0007362F">
      <w:pPr>
        <w:ind w:firstLine="709"/>
        <w:jc w:val="right"/>
      </w:pPr>
      <w:r>
        <w:t xml:space="preserve"> на 2021</w:t>
      </w:r>
      <w:r w:rsidR="007326EF" w:rsidRPr="00F818FA">
        <w:t xml:space="preserve"> год и</w:t>
      </w:r>
      <w:r>
        <w:t xml:space="preserve"> плановый период 2022 и 2023</w:t>
      </w:r>
      <w:r w:rsidR="00DD35C8">
        <w:t xml:space="preserve"> </w:t>
      </w:r>
      <w:r w:rsidR="007326EF" w:rsidRPr="00F818FA">
        <w:t>годы»</w:t>
      </w:r>
    </w:p>
    <w:p w:rsidR="00BF492D" w:rsidRDefault="00BF492D" w:rsidP="00E1370F">
      <w:pPr>
        <w:shd w:val="clear" w:color="auto" w:fill="FFFFFF"/>
        <w:jc w:val="center"/>
        <w:rPr>
          <w:b/>
          <w:bCs/>
        </w:rPr>
      </w:pPr>
    </w:p>
    <w:p w:rsidR="007326EF" w:rsidRPr="00E1370F" w:rsidRDefault="007326EF" w:rsidP="00E1370F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/>
          <w:bCs/>
        </w:rPr>
        <w:t xml:space="preserve"> </w:t>
      </w:r>
      <w:r w:rsidRPr="00E1370F">
        <w:rPr>
          <w:b/>
          <w:bCs/>
        </w:rPr>
        <w:t>программным направлениям деятельности), видам расходов, ведомствам, а также по разделам, подразделам  классиф</w:t>
      </w:r>
      <w:r w:rsidR="000625C2">
        <w:rPr>
          <w:b/>
          <w:bCs/>
        </w:rPr>
        <w:t>икации расходов бюджетов на 2022 и 2023</w:t>
      </w:r>
      <w:r w:rsidRPr="00E1370F">
        <w:rPr>
          <w:b/>
          <w:bCs/>
        </w:rPr>
        <w:t xml:space="preserve"> годы</w:t>
      </w:r>
    </w:p>
    <w:p w:rsidR="00F17838" w:rsidRPr="002A2C2E" w:rsidRDefault="007326EF" w:rsidP="00F17838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="00F17838" w:rsidRPr="002A2C2E">
        <w:rPr>
          <w:bCs/>
          <w:sz w:val="22"/>
          <w:szCs w:val="22"/>
        </w:rPr>
        <w:t>(тыс</w:t>
      </w:r>
      <w:proofErr w:type="gramStart"/>
      <w:r w:rsidR="00F17838" w:rsidRPr="002A2C2E">
        <w:rPr>
          <w:bCs/>
          <w:sz w:val="22"/>
          <w:szCs w:val="22"/>
        </w:rPr>
        <w:t>.р</w:t>
      </w:r>
      <w:proofErr w:type="gramEnd"/>
      <w:r w:rsidR="00F17838" w:rsidRPr="002A2C2E">
        <w:rPr>
          <w:bCs/>
          <w:sz w:val="22"/>
          <w:szCs w:val="22"/>
        </w:rPr>
        <w:t>уб.)</w:t>
      </w:r>
    </w:p>
    <w:p w:rsidR="007326EF" w:rsidRPr="0052450C" w:rsidRDefault="007326EF" w:rsidP="0007362F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7326EF" w:rsidRPr="0052450C" w:rsidTr="00E1370F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52450C" w:rsidTr="00E1370F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17838">
              <w:rPr>
                <w:b/>
                <w:bCs/>
                <w:sz w:val="20"/>
                <w:szCs w:val="20"/>
              </w:rPr>
              <w:t>2</w:t>
            </w:r>
            <w:r w:rsidR="000625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625C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26EF" w:rsidRPr="00284863" w:rsidTr="00E1370F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5D4FCE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8662,037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1" w:rsidRDefault="00617AD1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326EF" w:rsidRPr="003302FA" w:rsidRDefault="00A66715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8823,384</w:t>
            </w:r>
          </w:p>
        </w:tc>
      </w:tr>
      <w:tr w:rsidR="000C7A20" w:rsidRPr="00284863" w:rsidTr="00EB6CDC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EB6CDC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2B3A49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7071,886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CDC" w:rsidRDefault="00EB6CDC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C7A20" w:rsidRDefault="00A66715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6994,8148</w:t>
            </w:r>
          </w:p>
        </w:tc>
      </w:tr>
      <w:tr w:rsidR="007326EF" w:rsidRPr="00284863" w:rsidTr="00F70903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655EF2" w:rsidRDefault="00845F9E" w:rsidP="00F709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2531,713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655EF2" w:rsidRDefault="00845F9E" w:rsidP="00845F9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2531,713</w:t>
            </w:r>
          </w:p>
        </w:tc>
      </w:tr>
      <w:tr w:rsidR="007326EF" w:rsidRPr="00284863" w:rsidTr="00E1370F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171A08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E50569" w:rsidRDefault="00171A08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843,703</w:t>
            </w:r>
          </w:p>
        </w:tc>
      </w:tr>
      <w:tr w:rsidR="00A60641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</w:tr>
      <w:tr w:rsidR="00A60641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</w:tr>
      <w:tr w:rsidR="00A60641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</w:tr>
      <w:tr w:rsidR="00A60641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shd w:val="clear" w:color="auto" w:fill="FFFFFF"/>
              <w:jc w:val="center"/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shd w:val="clear" w:color="auto" w:fill="FFFFFF"/>
              <w:jc w:val="center"/>
            </w:pPr>
            <w:r w:rsidRPr="000C7A20">
              <w:rPr>
                <w:bCs/>
                <w:sz w:val="20"/>
                <w:szCs w:val="20"/>
              </w:rPr>
              <w:t>648,0054</w:t>
            </w:r>
          </w:p>
        </w:tc>
      </w:tr>
      <w:tr w:rsidR="00A60641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</w:tr>
      <w:tr w:rsidR="00A60641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284863" w:rsidRDefault="00A60641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0C7A20">
              <w:rPr>
                <w:bCs/>
                <w:sz w:val="20"/>
                <w:szCs w:val="20"/>
              </w:rPr>
              <w:cr/>
              <w:t>и</w:t>
            </w:r>
            <w:r w:rsidRPr="000C7A20">
              <w:rPr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0C7A20" w:rsidRDefault="00A60641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195,6976</w:t>
            </w:r>
          </w:p>
        </w:tc>
      </w:tr>
      <w:tr w:rsidR="00A60641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</w:tr>
      <w:tr w:rsidR="00A60641" w:rsidRPr="0052450C" w:rsidTr="00A60641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C71CF2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1296,47465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171A08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1296,47465</w:t>
            </w:r>
          </w:p>
        </w:tc>
      </w:tr>
      <w:tr w:rsidR="00A60641" w:rsidRPr="00B3243F" w:rsidTr="00A60641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</w:tr>
      <w:tr w:rsidR="00A60641" w:rsidRPr="00B3243F" w:rsidTr="00A60641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</w:tr>
      <w:tr w:rsidR="00A60641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C7A20" w:rsidRDefault="00171A08" w:rsidP="00A60641">
            <w:pPr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1296,47465</w:t>
            </w:r>
          </w:p>
        </w:tc>
      </w:tr>
      <w:tr w:rsidR="00A60641" w:rsidRPr="0052450C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C71CF2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A60641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E46D9">
              <w:rPr>
                <w:b/>
                <w:bCs/>
                <w:sz w:val="20"/>
                <w:szCs w:val="20"/>
              </w:rPr>
              <w:t>91,53535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50569" w:rsidRDefault="003E46D9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391,53535</w:t>
            </w:r>
          </w:p>
        </w:tc>
      </w:tr>
      <w:tr w:rsidR="00A60641" w:rsidRPr="00B3243F" w:rsidTr="00A60641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3E46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</w:tr>
      <w:tr w:rsidR="00A60641" w:rsidRPr="00B3243F" w:rsidTr="00A60641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</w:tr>
      <w:tr w:rsidR="00A60641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385883" w:rsidRDefault="00A60641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0782D" w:rsidRDefault="003E46D9" w:rsidP="00A606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391,53535</w:t>
            </w:r>
          </w:p>
        </w:tc>
      </w:tr>
      <w:tr w:rsidR="00A60641" w:rsidRPr="0052450C" w:rsidTr="00A60641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E764A5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7C6367" w:rsidRDefault="00E764A5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A60641" w:rsidRPr="00B3243F" w:rsidTr="00E1370F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</w:tr>
      <w:tr w:rsidR="00A60641" w:rsidRPr="00B3243F" w:rsidTr="00E1370F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617AD1" w:rsidP="00E764A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E764A5">
              <w:rPr>
                <w:bCs/>
                <w:sz w:val="20"/>
                <w:szCs w:val="20"/>
              </w:rPr>
              <w:t>95,541</w:t>
            </w:r>
          </w:p>
        </w:tc>
      </w:tr>
      <w:tr w:rsidR="00A60641" w:rsidRPr="00B3243F" w:rsidTr="00E1370F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4B6869" w:rsidRDefault="00A60641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</w:tr>
      <w:tr w:rsidR="00A60641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877738" w:rsidRDefault="00A60641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60641" w:rsidRPr="00021193" w:rsidRDefault="00A60641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641" w:rsidRPr="0052450C" w:rsidRDefault="00A60641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Default="00A60641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A60641" w:rsidRPr="00E22A31" w:rsidRDefault="00E764A5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95,541</w:t>
            </w:r>
          </w:p>
        </w:tc>
      </w:tr>
      <w:tr w:rsidR="00845F9E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450FE4" w:rsidRDefault="00845F9E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50FE4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450FE4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50FE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C7A20" w:rsidRDefault="00E764A5" w:rsidP="000C7A2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4444,632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A66715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4367,5608</w:t>
            </w:r>
          </w:p>
        </w:tc>
      </w:tr>
      <w:tr w:rsidR="00845F9E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450FE4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450FE4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2774,67522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2774,67522</w:t>
            </w:r>
          </w:p>
        </w:tc>
      </w:tr>
      <w:tr w:rsidR="00845F9E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2131,08696</w:t>
            </w:r>
          </w:p>
        </w:tc>
      </w:tr>
      <w:tr w:rsidR="00845F9E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617A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845F9E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845F9E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782D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845F9E" w:rsidRPr="00804F5E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643,58826</w:t>
            </w:r>
          </w:p>
        </w:tc>
      </w:tr>
      <w:tr w:rsidR="00845F9E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</w:tr>
      <w:tr w:rsidR="00845F9E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</w:tr>
      <w:tr w:rsidR="00845F9E" w:rsidRPr="00804F5E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E1658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643,58826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617AD1" w:rsidRDefault="00E764A5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E260F" w:rsidRDefault="00A66715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1502,88558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DA5472" w:rsidRDefault="00E764A5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A66715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1502,88558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DA5472" w:rsidRDefault="00E764A5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A66715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1502,88558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DA5472" w:rsidRDefault="00E764A5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A66715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1502,88558</w:t>
            </w:r>
          </w:p>
        </w:tc>
      </w:tr>
      <w:tr w:rsidR="00845F9E" w:rsidRPr="00450FE4" w:rsidTr="005D4FCE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93602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93602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93602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7C6367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3416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45F9E" w:rsidRPr="00450FE4" w:rsidTr="005D4FCE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04F5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9E" w:rsidRPr="00804F5E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C14B6">
              <w:rPr>
                <w:sz w:val="20"/>
                <w:szCs w:val="20"/>
              </w:rPr>
              <w:t>С</w:t>
            </w:r>
            <w:proofErr w:type="gramStart"/>
            <w:r w:rsidRPr="001C14B6">
              <w:rPr>
                <w:sz w:val="20"/>
                <w:szCs w:val="20"/>
              </w:rPr>
              <w:t>П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Саганнур</w:t>
            </w:r>
            <w:r w:rsidRPr="007C6367">
              <w:rPr>
                <w:sz w:val="20"/>
              </w:rPr>
              <w:t>ское</w:t>
            </w:r>
            <w:proofErr w:type="spellEnd"/>
            <w:r w:rsidRPr="007C6367">
              <w:rPr>
                <w:sz w:val="20"/>
              </w:rPr>
              <w:t>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F9E" w:rsidRPr="003817D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F9E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45F9E" w:rsidTr="005D4FCE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804F5E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Pr="00804F5E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4F5E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5F9E" w:rsidRPr="00804F5E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45F9E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5F9E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1C14B6">
              <w:rPr>
                <w:sz w:val="20"/>
                <w:szCs w:val="20"/>
              </w:rPr>
              <w:t>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71A08" w:rsidRDefault="00845F9E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71A08">
              <w:rPr>
                <w:b/>
                <w:bCs/>
                <w:sz w:val="20"/>
                <w:szCs w:val="20"/>
              </w:rPr>
              <w:t>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F2E95" w:rsidRDefault="00845F9E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313,6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5A49EB" w:rsidRDefault="00845F9E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229,33948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5A49EB" w:rsidRDefault="00845F9E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229,33948</w:t>
            </w:r>
          </w:p>
        </w:tc>
      </w:tr>
      <w:tr w:rsidR="00845F9E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229,33948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229,33948</w:t>
            </w:r>
          </w:p>
        </w:tc>
      </w:tr>
      <w:tr w:rsidR="00845F9E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229,33948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229,33948</w:t>
            </w:r>
          </w:p>
        </w:tc>
      </w:tr>
      <w:tr w:rsidR="00845F9E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229,33948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83B6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229,33948</w:t>
            </w:r>
          </w:p>
        </w:tc>
      </w:tr>
      <w:tr w:rsidR="00845F9E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</w:p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69,26052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7C6367" w:rsidRDefault="00845F9E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69,26052</w:t>
            </w:r>
          </w:p>
        </w:tc>
      </w:tr>
      <w:tr w:rsidR="00845F9E" w:rsidRPr="00003075" w:rsidTr="005D4FCE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69,26052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69,26052</w:t>
            </w:r>
          </w:p>
        </w:tc>
      </w:tr>
      <w:tr w:rsidR="00845F9E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69,26052</w:t>
            </w:r>
          </w:p>
          <w:p w:rsidR="00845F9E" w:rsidRPr="00C8351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69,26052</w:t>
            </w:r>
          </w:p>
        </w:tc>
      </w:tr>
      <w:tr w:rsidR="00845F9E" w:rsidTr="00E1370F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69,26052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69,26052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1C14B6" w:rsidRDefault="00845F9E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45F9E" w:rsidP="005D4F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C83515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45F9E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45F9E">
              <w:rPr>
                <w:b/>
                <w:sz w:val="20"/>
                <w:szCs w:val="20"/>
              </w:rPr>
              <w:t>600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lastRenderedPageBreak/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EB6CDC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845F9E" w:rsidRDefault="00EB6CDC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9797D" w:rsidRDefault="00845F9E" w:rsidP="00E1370F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C14B6" w:rsidRDefault="00845F9E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6169BB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6CDC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6CDC">
              <w:rPr>
                <w:bCs/>
                <w:sz w:val="20"/>
                <w:szCs w:val="20"/>
              </w:rPr>
              <w:t>400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E260F">
              <w:rPr>
                <w:bCs/>
                <w:sz w:val="20"/>
                <w:szCs w:val="20"/>
              </w:rPr>
              <w:t>400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C244E5" w:rsidRDefault="00845F9E" w:rsidP="00E1370F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B37DF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E260F" w:rsidRDefault="00845F9E" w:rsidP="00F82A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E260F">
              <w:rPr>
                <w:sz w:val="18"/>
                <w:szCs w:val="18"/>
              </w:rPr>
              <w:t>400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C7A20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C7A2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6CDC">
              <w:rPr>
                <w:b/>
                <w:sz w:val="20"/>
                <w:szCs w:val="20"/>
              </w:rPr>
              <w:t>55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45F9E" w:rsidRPr="003817D4" w:rsidTr="005D4FCE">
        <w:trPr>
          <w:trHeight w:val="3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45F9E" w:rsidRPr="00680C17" w:rsidTr="005D4FCE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C7A20" w:rsidRDefault="00845F9E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B6CDC">
              <w:rPr>
                <w:bCs/>
                <w:sz w:val="20"/>
                <w:szCs w:val="20"/>
              </w:rPr>
              <w:t>55</w:t>
            </w:r>
          </w:p>
        </w:tc>
      </w:tr>
      <w:tr w:rsidR="00845F9E" w:rsidRPr="00680C17" w:rsidTr="005D4FCE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9920010100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45F9E" w:rsidRPr="00680C17" w:rsidTr="00E1370F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b/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6CDC">
              <w:rPr>
                <w:b/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845F9E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B6CDC">
              <w:rPr>
                <w:b/>
                <w:sz w:val="20"/>
                <w:szCs w:val="20"/>
              </w:rPr>
              <w:t>418,8</w:t>
            </w:r>
          </w:p>
        </w:tc>
      </w:tr>
      <w:tr w:rsidR="00845F9E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845F9E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845F9E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845F9E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B62155" w:rsidRDefault="00845F9E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845F9E" w:rsidTr="00E1370F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  <w:r w:rsidRPr="00C35E28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152719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A66715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441,16920</w:t>
            </w:r>
          </w:p>
        </w:tc>
      </w:tr>
      <w:tr w:rsidR="00845F9E" w:rsidTr="005D4FCE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03A0A" w:rsidRDefault="00152719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8662,037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3A0A" w:rsidRDefault="00A66715" w:rsidP="00D546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8823,384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EE7A3C" w:rsidRDefault="00EE7A3C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EB6CDC" w:rsidRDefault="007326EF" w:rsidP="00EB6CDC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</w:t>
      </w:r>
    </w:p>
    <w:p w:rsidR="00EB6CDC" w:rsidRDefault="00EB6CDC" w:rsidP="00EB6CDC">
      <w:pPr>
        <w:shd w:val="clear" w:color="auto" w:fill="FFFFFF"/>
        <w:ind w:firstLine="709"/>
      </w:pPr>
    </w:p>
    <w:p w:rsidR="00EB6CDC" w:rsidRDefault="00EB6CDC" w:rsidP="00EB6CDC">
      <w:pPr>
        <w:shd w:val="clear" w:color="auto" w:fill="FFFFFF"/>
        <w:ind w:firstLine="709"/>
      </w:pPr>
    </w:p>
    <w:p w:rsidR="00EB6CDC" w:rsidRDefault="00EB6CDC" w:rsidP="00EB6CDC">
      <w:pPr>
        <w:shd w:val="clear" w:color="auto" w:fill="FFFFFF"/>
        <w:ind w:firstLine="709"/>
      </w:pPr>
    </w:p>
    <w:p w:rsidR="008C4D32" w:rsidRDefault="00EB6CDC" w:rsidP="00EB6CDC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</w:t>
      </w:r>
    </w:p>
    <w:p w:rsidR="007326EF" w:rsidRPr="00F818FA" w:rsidRDefault="008C4D32" w:rsidP="00EB6CDC">
      <w:pPr>
        <w:shd w:val="clear" w:color="auto" w:fill="FFFFFF"/>
        <w:ind w:firstLine="709"/>
      </w:pPr>
      <w:r>
        <w:lastRenderedPageBreak/>
        <w:t xml:space="preserve">                                                                                                                 </w:t>
      </w:r>
      <w:r w:rsidR="003F065C">
        <w:t xml:space="preserve"> </w:t>
      </w:r>
      <w:r w:rsidR="007326EF" w:rsidRPr="00F818FA">
        <w:t>Приложение 1</w:t>
      </w:r>
      <w:r w:rsidR="007326EF">
        <w:t>0</w:t>
      </w:r>
    </w:p>
    <w:p w:rsidR="007326EF" w:rsidRPr="00F818FA" w:rsidRDefault="00F17838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0625C2" w:rsidP="0007362F">
      <w:pPr>
        <w:ind w:firstLine="709"/>
        <w:jc w:val="right"/>
      </w:pPr>
      <w:r>
        <w:t xml:space="preserve"> на 2021</w:t>
      </w:r>
      <w:r w:rsidR="007326EF" w:rsidRPr="00F818FA">
        <w:t xml:space="preserve"> год и плановы</w:t>
      </w:r>
      <w:r>
        <w:t>й период 2022 и 2023</w:t>
      </w:r>
      <w:r w:rsidR="007326EF" w:rsidRPr="00F818FA">
        <w:t xml:space="preserve"> годы»</w:t>
      </w:r>
    </w:p>
    <w:p w:rsidR="00BF492D" w:rsidRDefault="00F17838" w:rsidP="008C4D32">
      <w:pPr>
        <w:ind w:firstLine="709"/>
        <w:jc w:val="center"/>
      </w:pPr>
      <w:r>
        <w:t xml:space="preserve">                                                                   </w:t>
      </w:r>
      <w:r w:rsidR="00597AF2">
        <w:t xml:space="preserve">      </w:t>
      </w:r>
      <w:r w:rsidR="003F065C">
        <w:t xml:space="preserve">                       </w:t>
      </w:r>
    </w:p>
    <w:p w:rsidR="00E1370F" w:rsidRPr="008C4D32" w:rsidRDefault="00E1370F" w:rsidP="008C4D32">
      <w:pPr>
        <w:ind w:firstLine="709"/>
        <w:jc w:val="center"/>
      </w:pPr>
      <w:r w:rsidRPr="00E1370F">
        <w:rPr>
          <w:b/>
          <w:bCs/>
        </w:rPr>
        <w:t>Ведомственная структура р</w:t>
      </w:r>
      <w:r w:rsidR="000625C2">
        <w:rPr>
          <w:b/>
          <w:bCs/>
        </w:rPr>
        <w:t>асходов местного бюджета на 2021</w:t>
      </w:r>
      <w:r w:rsidRPr="00E1370F">
        <w:rPr>
          <w:b/>
          <w:bCs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016"/>
      </w:tblGrid>
      <w:tr w:rsidR="007326EF" w:rsidRPr="006E5132" w:rsidTr="00E1370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C4D32">
        <w:trPr>
          <w:trHeight w:val="47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CA00B4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8507,608</w:t>
            </w:r>
          </w:p>
        </w:tc>
      </w:tr>
      <w:tr w:rsidR="007326EF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9B4C22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7145</w:t>
            </w:r>
            <w:r w:rsidR="00CA00B4">
              <w:rPr>
                <w:b/>
                <w:bCs/>
                <w:sz w:val="20"/>
                <w:szCs w:val="20"/>
              </w:rPr>
              <w:t>,508</w:t>
            </w:r>
          </w:p>
        </w:tc>
      </w:tr>
      <w:tr w:rsidR="007326EF" w:rsidRPr="006E5132" w:rsidTr="00E1370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C57B0" w:rsidRDefault="006C57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843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703</w:t>
            </w:r>
          </w:p>
        </w:tc>
      </w:tr>
      <w:tr w:rsidR="007326EF" w:rsidRPr="006E5132" w:rsidTr="00E1370F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7326EF" w:rsidRPr="006E5132" w:rsidTr="00E1370F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7326EF" w:rsidRPr="006E5132" w:rsidTr="00E1370F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7326EF" w:rsidRPr="006E5132" w:rsidTr="00E1370F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A426C" w:rsidRDefault="006C57B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7C6367" w:rsidRDefault="006C57B0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4197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6C57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</w:tr>
      <w:tr w:rsidR="007326EF" w:rsidRPr="006E5132" w:rsidTr="00E1370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6C57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</w:tr>
      <w:tr w:rsidR="007326EF" w:rsidRPr="006E5132" w:rsidTr="00E1370F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6C57B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C57B0">
              <w:rPr>
                <w:sz w:val="20"/>
                <w:szCs w:val="20"/>
              </w:rPr>
              <w:t>1688,01</w:t>
            </w:r>
          </w:p>
        </w:tc>
      </w:tr>
      <w:tr w:rsidR="007326EF" w:rsidRPr="006E5132" w:rsidTr="00E1370F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7326EF" w:rsidRPr="006E5132" w:rsidTr="00E1370F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7326EF" w:rsidRPr="006E5132" w:rsidTr="008C4D32">
        <w:trPr>
          <w:trHeight w:val="77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326EF" w:rsidRPr="00D5502B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6C57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1296,47465</w:t>
            </w:r>
          </w:p>
        </w:tc>
      </w:tr>
      <w:tr w:rsidR="007326EF" w:rsidRPr="006E5132" w:rsidTr="00E1370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C71CF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E50569" w:rsidRDefault="006C57B0" w:rsidP="00E13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391,53535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109FC">
              <w:rPr>
                <w:b/>
              </w:rPr>
              <w:lastRenderedPageBreak/>
              <w:t xml:space="preserve">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2B3A4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F6D1D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6F6D1D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F6D1D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6F6D1D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2B3A49" w:rsidP="00E1370F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2B3A49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4518,254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B3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2B3A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4518,254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2B3A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4518,254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2B3A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4518,254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2B3A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4518,254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0782D" w:rsidRDefault="006C57B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7326EF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E482E" w:rsidRDefault="006C57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643,58826</w:t>
            </w:r>
          </w:p>
        </w:tc>
      </w:tr>
      <w:tr w:rsidR="007326EF" w:rsidRPr="006E5132" w:rsidTr="00055A45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804F5E" w:rsidRDefault="007326EF" w:rsidP="00055A45">
            <w:pPr>
              <w:shd w:val="clear" w:color="auto" w:fill="FFFFFF"/>
              <w:spacing w:line="200" w:lineRule="exact"/>
            </w:pPr>
            <w:r w:rsidRPr="00804F5E"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5472" w:rsidRDefault="001462C8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1653,57878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B109FC" w:rsidRDefault="00B7540D" w:rsidP="00055A45">
            <w:pPr>
              <w:shd w:val="clear" w:color="auto" w:fill="FFFFFF"/>
              <w:spacing w:line="200" w:lineRule="exact"/>
            </w:pPr>
            <w:r w:rsidRPr="00B109FC"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1462C8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1653,57878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DA5472" w:rsidRDefault="001462C8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1653,57878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7540D" w:rsidRPr="009D1D3C" w:rsidRDefault="00B7540D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13333" w:rsidRDefault="006C57B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757261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</w:t>
            </w:r>
            <w:r w:rsidR="00B7540D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712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6C57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20358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310,1</w:t>
            </w:r>
          </w:p>
        </w:tc>
      </w:tr>
      <w:tr w:rsidR="00B7540D" w:rsidRPr="006E5132" w:rsidTr="00E1370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</w:tr>
      <w:tr w:rsidR="00B7540D" w:rsidRPr="006E5132" w:rsidTr="00E1370F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F42C9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BB6A89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</w:tr>
      <w:tr w:rsidR="00B7540D" w:rsidRPr="006E5132" w:rsidTr="00E1370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310,1</w:t>
            </w:r>
          </w:p>
        </w:tc>
      </w:tr>
      <w:tr w:rsidR="00B7540D" w:rsidRPr="006E5132" w:rsidTr="00E1370F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B20358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226,6513</w:t>
            </w:r>
          </w:p>
        </w:tc>
      </w:tr>
      <w:tr w:rsidR="00B7540D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41972" w:rsidRDefault="00B7540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B20358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68,44870</w:t>
            </w:r>
          </w:p>
        </w:tc>
      </w:tr>
      <w:tr w:rsidR="00213F67" w:rsidRPr="006E5132" w:rsidTr="00757261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7" w:rsidRPr="006E5132" w:rsidRDefault="00213F6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Pr="00E41972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67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B7540D" w:rsidRPr="006E5132" w:rsidTr="00757261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F16256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AD7EE7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E1370F">
        <w:trPr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7264A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7540D" w:rsidRPr="006E5132" w:rsidTr="00055A45">
        <w:trPr>
          <w:trHeight w:val="31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B7540D" w:rsidRPr="006E5132" w:rsidTr="00055A45">
        <w:trPr>
          <w:trHeight w:val="4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617125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B7540D" w:rsidRPr="006E5132" w:rsidTr="00E1370F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3E1FF4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B7540D" w:rsidRPr="006E5132" w:rsidTr="00055A45">
        <w:trPr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2344CD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757261">
        <w:trPr>
          <w:trHeight w:val="28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151BD0" w:rsidRDefault="00B7540D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B7540D" w:rsidRPr="006E5132" w:rsidTr="0075726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D13D28" w:rsidRDefault="00B20358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2035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757261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оказание услуг)муниципальных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2035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7540D" w:rsidRPr="006E5132" w:rsidTr="00E1370F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2035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7540D" w:rsidRPr="006E5132" w:rsidTr="00426B5F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B7540D" w:rsidRPr="00E50569" w:rsidRDefault="00B2035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7540D" w:rsidRPr="006E5132" w:rsidTr="00426B5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1118B5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407</w:t>
            </w:r>
            <w:r w:rsidR="00B20358">
              <w:rPr>
                <w:b/>
                <w:sz w:val="20"/>
                <w:szCs w:val="20"/>
                <w:shd w:val="clear" w:color="auto" w:fill="FFFFFF" w:themeFill="background1"/>
              </w:rPr>
              <w:t>,0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1118B5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</w:t>
            </w:r>
            <w:r w:rsidR="00B20358">
              <w:rPr>
                <w:bCs/>
                <w:sz w:val="20"/>
                <w:szCs w:val="20"/>
              </w:rPr>
              <w:t>,0</w:t>
            </w:r>
          </w:p>
        </w:tc>
      </w:tr>
      <w:tr w:rsidR="00B7540D" w:rsidRPr="006E5132" w:rsidTr="00E1370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1118B5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</w:t>
            </w:r>
            <w:r w:rsidR="00B20358">
              <w:rPr>
                <w:bCs/>
                <w:sz w:val="20"/>
                <w:szCs w:val="20"/>
              </w:rPr>
              <w:t>,0</w:t>
            </w:r>
          </w:p>
        </w:tc>
      </w:tr>
      <w:tr w:rsidR="00B7540D" w:rsidRPr="006E5132" w:rsidTr="00055A45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1118B5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</w:t>
            </w:r>
            <w:r w:rsidR="00B20358">
              <w:rPr>
                <w:bCs/>
                <w:sz w:val="20"/>
                <w:szCs w:val="20"/>
              </w:rPr>
              <w:t>,0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1118B5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407</w:t>
            </w:r>
            <w:r w:rsidR="00B20358">
              <w:rPr>
                <w:bCs/>
                <w:sz w:val="20"/>
                <w:szCs w:val="20"/>
              </w:rPr>
              <w:t>,0</w:t>
            </w:r>
          </w:p>
        </w:tc>
      </w:tr>
      <w:tr w:rsidR="00B7540D" w:rsidRPr="006E5132" w:rsidTr="00E1370F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B20358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C4153E" w:rsidRDefault="00CA00B4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8507,608</w:t>
            </w:r>
          </w:p>
        </w:tc>
      </w:tr>
      <w:tr w:rsidR="00B7540D" w:rsidRPr="006E5132" w:rsidTr="00E1370F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7326EF" w:rsidRPr="00F818FA" w:rsidRDefault="008C4D32" w:rsidP="00055A45">
      <w:r>
        <w:t xml:space="preserve">                                                                                                                                 </w:t>
      </w:r>
      <w:r w:rsidR="007326EF" w:rsidRPr="00F818FA">
        <w:t xml:space="preserve">Приложение </w:t>
      </w:r>
      <w:r w:rsidR="007326EF">
        <w:t>1</w:t>
      </w:r>
      <w:r w:rsidR="007326EF" w:rsidRPr="00F818FA">
        <w:t>1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F17838" w:rsidP="0007362F">
      <w:pPr>
        <w:ind w:firstLine="709"/>
        <w:jc w:val="right"/>
      </w:pPr>
      <w:r>
        <w:t xml:space="preserve"> на 20</w:t>
      </w:r>
      <w:r w:rsidR="000625C2">
        <w:t>21  год и плановый период 2022 и 2023</w:t>
      </w:r>
      <w:r w:rsidR="007326EF" w:rsidRPr="00F818FA">
        <w:t xml:space="preserve"> годы»</w:t>
      </w:r>
    </w:p>
    <w:p w:rsidR="00BF492D" w:rsidRDefault="00BF492D" w:rsidP="008476C8">
      <w:pPr>
        <w:rPr>
          <w:b/>
          <w:bCs/>
        </w:rPr>
      </w:pPr>
    </w:p>
    <w:p w:rsidR="002344CD" w:rsidRPr="002344CD" w:rsidRDefault="008476C8" w:rsidP="008476C8">
      <w:r>
        <w:rPr>
          <w:b/>
          <w:bCs/>
        </w:rPr>
        <w:t xml:space="preserve">             </w:t>
      </w:r>
      <w:r w:rsidR="002344CD" w:rsidRPr="002344CD">
        <w:rPr>
          <w:b/>
          <w:bCs/>
        </w:rPr>
        <w:t>Ведомственная структура расходов</w:t>
      </w:r>
      <w:r w:rsidR="000625C2">
        <w:rPr>
          <w:b/>
          <w:bCs/>
        </w:rPr>
        <w:t xml:space="preserve"> местного бюджета на 2022 и 2023</w:t>
      </w:r>
      <w:r w:rsidR="002344CD" w:rsidRPr="002344CD">
        <w:rPr>
          <w:b/>
          <w:bCs/>
        </w:rPr>
        <w:t xml:space="preserve"> годы</w:t>
      </w:r>
    </w:p>
    <w:p w:rsidR="007326EF" w:rsidRPr="008476C8" w:rsidRDefault="00F17838" w:rsidP="008476C8">
      <w:pPr>
        <w:jc w:val="right"/>
        <w:rPr>
          <w:bCs/>
          <w:sz w:val="22"/>
          <w:szCs w:val="22"/>
        </w:rPr>
      </w:pPr>
      <w:r w:rsidRPr="002A2C2E">
        <w:rPr>
          <w:bCs/>
          <w:sz w:val="22"/>
          <w:szCs w:val="22"/>
        </w:rPr>
        <w:t>(тыс</w:t>
      </w:r>
      <w:proofErr w:type="gramStart"/>
      <w:r w:rsidRPr="002A2C2E">
        <w:rPr>
          <w:bCs/>
          <w:sz w:val="22"/>
          <w:szCs w:val="22"/>
        </w:rPr>
        <w:t>.р</w:t>
      </w:r>
      <w:proofErr w:type="gramEnd"/>
      <w:r w:rsidRPr="002A2C2E">
        <w:rPr>
          <w:bCs/>
          <w:sz w:val="22"/>
          <w:szCs w:val="22"/>
        </w:rPr>
        <w:t>уб.)</w:t>
      </w:r>
    </w:p>
    <w:tbl>
      <w:tblPr>
        <w:tblW w:w="115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276"/>
        <w:gridCol w:w="992"/>
        <w:gridCol w:w="1134"/>
      </w:tblGrid>
      <w:tr w:rsidR="007326EF" w:rsidRPr="006E5132" w:rsidTr="002344CD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6E5132" w:rsidTr="002344CD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B360D">
              <w:rPr>
                <w:b/>
                <w:bCs/>
                <w:sz w:val="20"/>
                <w:szCs w:val="20"/>
              </w:rPr>
              <w:t>2</w:t>
            </w:r>
            <w:r w:rsidR="000625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B9" w:rsidRDefault="00E34AB9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0625C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326EF" w:rsidRPr="006E5132" w:rsidTr="00F70903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8C4D32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8662,037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Default="00044AE0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8823,384</w:t>
            </w:r>
          </w:p>
        </w:tc>
      </w:tr>
      <w:tr w:rsidR="007326EF" w:rsidRPr="006E5132" w:rsidTr="0075726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1462C8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7071,886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044AE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6994,8148</w:t>
            </w:r>
          </w:p>
        </w:tc>
      </w:tr>
      <w:tr w:rsidR="00D30C60" w:rsidRPr="006E5132" w:rsidTr="002344CD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0C60" w:rsidRPr="006E5132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843,703</w:t>
            </w:r>
          </w:p>
        </w:tc>
      </w:tr>
      <w:tr w:rsidR="00D30C60" w:rsidRPr="00297158" w:rsidTr="002344CD">
        <w:trPr>
          <w:gridAfter w:val="1"/>
          <w:wAfter w:w="1134" w:type="dxa"/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C60" w:rsidRPr="006F6D1D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D30C60" w:rsidRPr="00297158" w:rsidTr="002344CD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D30C60" w:rsidRPr="00297158" w:rsidTr="002344CD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07125" w:rsidRDefault="00C96D74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D30C60" w:rsidRPr="00297158" w:rsidTr="002344CD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8A426C" w:rsidRDefault="00C96D74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8A426C" w:rsidRDefault="00C96D74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843,703</w:t>
            </w:r>
          </w:p>
        </w:tc>
      </w:tr>
      <w:tr w:rsidR="00D30C60" w:rsidRPr="006A3AE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Pr="007C6367" w:rsidRDefault="00C96D74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C60" w:rsidRPr="007C6367" w:rsidRDefault="00C96D74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648,0054</w:t>
            </w:r>
          </w:p>
        </w:tc>
      </w:tr>
      <w:tr w:rsidR="00D30C60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6E5132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E41972" w:rsidRDefault="00D30C60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30C60" w:rsidRDefault="00D30C6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6E5132" w:rsidRDefault="00D30C6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60" w:rsidRPr="00E50569" w:rsidRDefault="00C96D74" w:rsidP="00005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C60" w:rsidRPr="00E50569" w:rsidRDefault="00C96D74" w:rsidP="00005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195,6976</w:t>
            </w:r>
          </w:p>
        </w:tc>
      </w:tr>
      <w:tr w:rsidR="00F7285D" w:rsidRPr="006E5132" w:rsidTr="002344CD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D5502B" w:rsidRDefault="00C96D74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D5502B" w:rsidRDefault="00C96D74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1688,01</w:t>
            </w:r>
          </w:p>
        </w:tc>
      </w:tr>
      <w:tr w:rsidR="00F7285D" w:rsidRPr="00297158" w:rsidTr="002344CD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5502B" w:rsidRDefault="00F7285D" w:rsidP="00C96D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96D74">
              <w:rPr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5502B" w:rsidRDefault="00C96D74" w:rsidP="00C96D7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1688,01</w:t>
            </w:r>
          </w:p>
        </w:tc>
      </w:tr>
      <w:tr w:rsidR="00F7285D" w:rsidRPr="00297158" w:rsidTr="002344CD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F7285D" w:rsidRPr="00297158" w:rsidTr="002344CD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5502B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5502B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1688,01</w:t>
            </w:r>
          </w:p>
        </w:tc>
      </w:tr>
      <w:tr w:rsidR="00F7285D" w:rsidRPr="00297158" w:rsidTr="00055A45">
        <w:trPr>
          <w:gridAfter w:val="1"/>
          <w:wAfter w:w="1134" w:type="dxa"/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C96D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96D74">
              <w:rPr>
                <w:sz w:val="20"/>
                <w:szCs w:val="20"/>
              </w:rPr>
              <w:t>688,01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F7285D" w:rsidRPr="00D5502B" w:rsidRDefault="00F7285D" w:rsidP="00C96D7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96D74">
              <w:rPr>
                <w:sz w:val="20"/>
                <w:szCs w:val="20"/>
              </w:rPr>
              <w:t>88,01</w:t>
            </w:r>
          </w:p>
        </w:tc>
      </w:tr>
      <w:tr w:rsidR="00F7285D" w:rsidRPr="00F96BC4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C96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C96D74">
              <w:rPr>
                <w:b/>
                <w:bCs/>
                <w:sz w:val="20"/>
                <w:szCs w:val="20"/>
              </w:rPr>
              <w:t>96,47465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E50569" w:rsidRDefault="00F7285D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C96D74">
              <w:rPr>
                <w:b/>
                <w:bCs/>
                <w:sz w:val="20"/>
                <w:szCs w:val="20"/>
              </w:rPr>
              <w:t>96,47465</w:t>
            </w:r>
          </w:p>
        </w:tc>
      </w:tr>
      <w:tr w:rsidR="00F7285D" w:rsidRPr="00297158" w:rsidTr="002344CD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C71CF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C96D74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391,53535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E50569" w:rsidRDefault="00C96D74" w:rsidP="00A606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391,53535</w:t>
            </w:r>
          </w:p>
        </w:tc>
      </w:tr>
      <w:tr w:rsidR="00F7285D" w:rsidRPr="006E5132" w:rsidTr="002344CD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7285D" w:rsidRPr="008476C8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476C8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1462C8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7285D" w:rsidRPr="006E5132" w:rsidRDefault="001462C8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917A7C" w:rsidRPr="00297158" w:rsidTr="008476C8">
        <w:trPr>
          <w:gridAfter w:val="1"/>
          <w:wAfter w:w="1134" w:type="dxa"/>
          <w:trHeight w:val="5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917A7C" w:rsidRPr="00807125" w:rsidRDefault="001462C8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D74" w:rsidRDefault="00C96D74">
            <w:pPr>
              <w:rPr>
                <w:b/>
                <w:bCs/>
                <w:sz w:val="20"/>
                <w:szCs w:val="20"/>
              </w:rPr>
            </w:pPr>
          </w:p>
          <w:p w:rsidR="00917A7C" w:rsidRDefault="001462C8"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917A7C" w:rsidRPr="00297158" w:rsidTr="00005F8E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8476C8" w:rsidRDefault="00917A7C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8476C8">
              <w:rPr>
                <w:b/>
                <w:bCs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1462C8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1462C8"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917A7C" w:rsidRPr="00297158" w:rsidTr="00005F8E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1462C8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1462C8"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917A7C" w:rsidRPr="00297158" w:rsidTr="00005F8E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Default="00917A7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17A7C" w:rsidRDefault="00917A7C" w:rsidP="002344CD">
            <w:pPr>
              <w:shd w:val="clear" w:color="auto" w:fill="FFFFFF"/>
            </w:pPr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6E5132" w:rsidRDefault="00917A7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7C" w:rsidRPr="00807125" w:rsidRDefault="001462C8" w:rsidP="00005F8E">
            <w:pPr>
              <w:shd w:val="clear" w:color="auto" w:fill="FFFFFF"/>
              <w:jc w:val="center"/>
            </w:pPr>
            <w:r>
              <w:rPr>
                <w:b/>
                <w:bCs/>
                <w:sz w:val="20"/>
                <w:szCs w:val="20"/>
              </w:rPr>
              <w:t>95,541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Default="001462C8">
            <w:r>
              <w:rPr>
                <w:b/>
                <w:bCs/>
                <w:sz w:val="20"/>
                <w:szCs w:val="20"/>
              </w:rPr>
              <w:t>95,541</w:t>
            </w:r>
          </w:p>
        </w:tc>
      </w:tr>
      <w:tr w:rsidR="00F7285D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8476C8">
              <w:rPr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B7540D" w:rsidRDefault="001462C8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4444,632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044AE0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4367,5608</w:t>
            </w:r>
          </w:p>
        </w:tc>
      </w:tr>
      <w:tr w:rsidR="00711239" w:rsidRPr="00297158" w:rsidTr="0071123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BB6A8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1462C8">
            <w:r>
              <w:rPr>
                <w:bCs/>
                <w:sz w:val="20"/>
                <w:szCs w:val="20"/>
              </w:rPr>
              <w:t>4444,632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044AE0">
            <w:r>
              <w:rPr>
                <w:bCs/>
                <w:sz w:val="20"/>
                <w:szCs w:val="20"/>
              </w:rPr>
              <w:t>4367,5608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1462C8">
            <w:r>
              <w:rPr>
                <w:bCs/>
                <w:sz w:val="20"/>
                <w:szCs w:val="20"/>
              </w:rPr>
              <w:t>4444,632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044AE0">
            <w:r>
              <w:rPr>
                <w:bCs/>
                <w:sz w:val="20"/>
                <w:szCs w:val="20"/>
              </w:rPr>
              <w:t>4367,5608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BB6A8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711239" w:rsidRDefault="001462C8">
            <w:r>
              <w:rPr>
                <w:bCs/>
                <w:sz w:val="20"/>
                <w:szCs w:val="20"/>
              </w:rPr>
              <w:t>4444,632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044AE0">
            <w:r>
              <w:rPr>
                <w:bCs/>
                <w:sz w:val="20"/>
                <w:szCs w:val="20"/>
              </w:rPr>
              <w:t>4367,5608</w:t>
            </w:r>
          </w:p>
        </w:tc>
      </w:tr>
      <w:tr w:rsidR="00711239" w:rsidRPr="00297158" w:rsidTr="00643F1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11239" w:rsidRDefault="00711239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6E5132" w:rsidRDefault="00711239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1462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4444,632</w:t>
            </w:r>
          </w:p>
          <w:p w:rsidR="00640134" w:rsidRDefault="00640134">
            <w:pPr>
              <w:rPr>
                <w:bCs/>
                <w:sz w:val="20"/>
                <w:szCs w:val="20"/>
              </w:rPr>
            </w:pPr>
          </w:p>
          <w:p w:rsidR="00640134" w:rsidRDefault="00640134">
            <w:pPr>
              <w:rPr>
                <w:bCs/>
                <w:sz w:val="20"/>
                <w:szCs w:val="20"/>
              </w:rPr>
            </w:pPr>
          </w:p>
          <w:p w:rsidR="00640134" w:rsidRDefault="00640134">
            <w:pPr>
              <w:rPr>
                <w:bCs/>
                <w:sz w:val="20"/>
                <w:szCs w:val="20"/>
              </w:rPr>
            </w:pPr>
          </w:p>
          <w:p w:rsidR="00640134" w:rsidRPr="00711239" w:rsidRDefault="0064013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711239" w:rsidRDefault="00044AE0">
            <w:r>
              <w:rPr>
                <w:bCs/>
                <w:sz w:val="20"/>
                <w:szCs w:val="20"/>
              </w:rPr>
              <w:t>4367,5608</w:t>
            </w:r>
          </w:p>
        </w:tc>
      </w:tr>
      <w:tr w:rsidR="00F7285D" w:rsidRPr="008E2F79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00782D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00782D" w:rsidRDefault="00C96D74" w:rsidP="00A6064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2131,08696</w:t>
            </w:r>
          </w:p>
        </w:tc>
      </w:tr>
      <w:tr w:rsidR="00F7285D" w:rsidRPr="0029715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C96D74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643,58826</w:t>
            </w:r>
          </w:p>
          <w:p w:rsidR="00C96D74" w:rsidRPr="00DE482E" w:rsidRDefault="00C96D74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DE482E" w:rsidRDefault="00C96D74" w:rsidP="00A60641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643,58826</w:t>
            </w:r>
          </w:p>
        </w:tc>
      </w:tr>
      <w:tr w:rsidR="00F7285D" w:rsidRPr="00804F5E" w:rsidTr="00055A45">
        <w:trPr>
          <w:gridAfter w:val="1"/>
          <w:wAfter w:w="1134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A373FC" w:rsidRDefault="00F7285D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DA5472" w:rsidRDefault="001462C8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804F5E" w:rsidRDefault="00044AE0" w:rsidP="002344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1502,88558</w:t>
            </w:r>
          </w:p>
        </w:tc>
      </w:tr>
      <w:tr w:rsidR="00D635AC" w:rsidRPr="00804F5E" w:rsidTr="00711239">
        <w:trPr>
          <w:gridAfter w:val="1"/>
          <w:wAfter w:w="1134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C" w:rsidRPr="006E5132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5AC" w:rsidRPr="00A373FC" w:rsidRDefault="00D635AC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635AC" w:rsidRDefault="00D635AC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711239" w:rsidP="001462C8">
            <w:r>
              <w:rPr>
                <w:bCs/>
                <w:sz w:val="20"/>
                <w:szCs w:val="20"/>
              </w:rPr>
              <w:t xml:space="preserve">   </w:t>
            </w:r>
            <w:r w:rsidR="001462C8">
              <w:rPr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044AE0" w:rsidP="002734D0">
            <w:r>
              <w:rPr>
                <w:bCs/>
                <w:sz w:val="20"/>
                <w:szCs w:val="20"/>
              </w:rPr>
              <w:t>1502,88558</w:t>
            </w:r>
          </w:p>
        </w:tc>
      </w:tr>
      <w:tr w:rsidR="00D635AC" w:rsidRPr="00804F5E" w:rsidTr="0071123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AC" w:rsidRPr="006E5132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Pr="006E5132" w:rsidRDefault="00D635AC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D635AC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D635AC" w:rsidRDefault="00D635AC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5AC" w:rsidRPr="006E5132" w:rsidRDefault="00D635AC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5AC" w:rsidRDefault="00711239" w:rsidP="001462C8">
            <w:r>
              <w:rPr>
                <w:bCs/>
                <w:sz w:val="20"/>
                <w:szCs w:val="20"/>
              </w:rPr>
              <w:t xml:space="preserve">   </w:t>
            </w:r>
            <w:r w:rsidR="001462C8">
              <w:rPr>
                <w:bCs/>
                <w:sz w:val="20"/>
                <w:szCs w:val="20"/>
              </w:rPr>
              <w:t>1579,95678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044AE0" w:rsidP="00C87C41">
            <w:r>
              <w:rPr>
                <w:bCs/>
                <w:sz w:val="20"/>
                <w:szCs w:val="20"/>
              </w:rPr>
              <w:t>1502,88558</w:t>
            </w:r>
          </w:p>
        </w:tc>
      </w:tr>
      <w:tr w:rsidR="00F7285D" w:rsidRPr="00613333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Pr="00832630" w:rsidRDefault="00F7285D" w:rsidP="002344CD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13333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13333" w:rsidRDefault="00C96D74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BD0BE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BD0BE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7125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F7285D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F7285D" w:rsidTr="00757261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C96D7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C96D74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F7285D" w:rsidRPr="006E5132" w:rsidTr="0075726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8476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2734D0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2734D0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313,6</w:t>
            </w:r>
          </w:p>
        </w:tc>
      </w:tr>
      <w:tr w:rsidR="00F7285D" w:rsidRPr="00297158" w:rsidTr="00005F8E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D23166" w:rsidRDefault="002734D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D23166" w:rsidRDefault="002734D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</w:tr>
      <w:tr w:rsidR="00757261" w:rsidRPr="00297158" w:rsidTr="00005F8E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2734D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2734D0">
            <w:r>
              <w:rPr>
                <w:sz w:val="20"/>
                <w:szCs w:val="20"/>
              </w:rPr>
              <w:t>313,6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F42C95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2734D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2734D0">
            <w:r>
              <w:rPr>
                <w:sz w:val="20"/>
                <w:szCs w:val="20"/>
              </w:rPr>
              <w:t>313,6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BB6A89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2734D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2734D0">
            <w:r>
              <w:rPr>
                <w:sz w:val="20"/>
                <w:szCs w:val="20"/>
              </w:rPr>
              <w:t>313,6</w:t>
            </w:r>
          </w:p>
        </w:tc>
      </w:tr>
      <w:tr w:rsidR="00757261" w:rsidRPr="00297158" w:rsidTr="00005F8E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757261" w:rsidRDefault="00757261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6E5132" w:rsidRDefault="00757261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D23166" w:rsidRDefault="002734D0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2734D0">
            <w:r>
              <w:rPr>
                <w:sz w:val="20"/>
                <w:szCs w:val="20"/>
              </w:rPr>
              <w:t>313,6</w:t>
            </w:r>
          </w:p>
        </w:tc>
      </w:tr>
      <w:tr w:rsidR="00F7285D" w:rsidRPr="00804F5E" w:rsidTr="002344CD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4F5E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229,33948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804F5E" w:rsidRDefault="00917A7C" w:rsidP="002734D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734D0">
              <w:rPr>
                <w:bCs/>
                <w:sz w:val="20"/>
                <w:szCs w:val="20"/>
              </w:rPr>
              <w:t>29,33948</w:t>
            </w:r>
          </w:p>
        </w:tc>
      </w:tr>
      <w:tr w:rsidR="00F7285D" w:rsidRPr="00804F5E" w:rsidTr="00757261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41972" w:rsidRDefault="00F7285D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4F5E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69,26052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804F5E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69,26052</w:t>
            </w:r>
          </w:p>
        </w:tc>
      </w:tr>
      <w:tr w:rsidR="002734D0" w:rsidRPr="00804F5E" w:rsidTr="00730D50">
        <w:trPr>
          <w:gridAfter w:val="1"/>
          <w:wAfter w:w="1134" w:type="dxa"/>
          <w:trHeight w:val="3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6E513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Pr="00E4197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D0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F7285D" w:rsidRPr="006E5132" w:rsidTr="00757261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F7285D" w:rsidRPr="00462C68" w:rsidTr="00005F8E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FD694E" w:rsidRDefault="00F7285D" w:rsidP="002344CD">
            <w:pPr>
              <w:shd w:val="clear" w:color="auto" w:fill="FFFFFF"/>
            </w:pPr>
            <w:r w:rsidRPr="00FD694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005F8E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7264A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F7285D" w:rsidRPr="00462C68" w:rsidTr="00730D50">
        <w:trPr>
          <w:gridAfter w:val="1"/>
          <w:wAfter w:w="1134" w:type="dxa"/>
          <w:trHeight w:val="2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F7285D" w:rsidRPr="00462C68" w:rsidTr="00730D50">
        <w:trPr>
          <w:gridAfter w:val="1"/>
          <w:wAfter w:w="1134" w:type="dxa"/>
          <w:trHeight w:val="28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285D" w:rsidRPr="00462C68" w:rsidTr="00730D50">
        <w:trPr>
          <w:gridAfter w:val="1"/>
          <w:wAfter w:w="1134" w:type="dxa"/>
          <w:trHeight w:val="3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617125" w:rsidRDefault="00F7285D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F7285D" w:rsidRPr="00462C68" w:rsidTr="002344CD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3E1FF4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F7285D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4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F16256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005F8E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462C68" w:rsidTr="00055A45">
        <w:trPr>
          <w:gridAfter w:val="1"/>
          <w:wAfter w:w="1134" w:type="dxa"/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151BD0" w:rsidRDefault="00F7285D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7285D" w:rsidRPr="006E5132" w:rsidTr="002344CD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2734D0" w:rsidP="003A125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2734D0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F7285D" w:rsidRPr="000037F6" w:rsidTr="002344CD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2734D0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2734D0" w:rsidP="00005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7285D" w:rsidRPr="000037F6" w:rsidTr="002344CD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</w:t>
            </w:r>
            <w:proofErr w:type="spellStart"/>
            <w:r w:rsidRPr="00E50569">
              <w:rPr>
                <w:sz w:val="20"/>
                <w:szCs w:val="20"/>
              </w:rPr>
              <w:t>Саганнурский</w:t>
            </w:r>
            <w:proofErr w:type="spellEnd"/>
            <w:r w:rsidRPr="00E50569">
              <w:rPr>
                <w:sz w:val="20"/>
                <w:szCs w:val="20"/>
              </w:rPr>
              <w:t xml:space="preserve">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7285D" w:rsidRPr="000037F6" w:rsidTr="002344CD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7285D" w:rsidRPr="00613333" w:rsidTr="0036675A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pPr>
              <w:rPr>
                <w:sz w:val="20"/>
                <w:szCs w:val="20"/>
              </w:rPr>
            </w:pPr>
          </w:p>
          <w:p w:rsidR="00F7285D" w:rsidRPr="00E50569" w:rsidRDefault="00F7285D" w:rsidP="002344CD">
            <w:r>
              <w:rPr>
                <w:sz w:val="20"/>
                <w:szCs w:val="20"/>
              </w:rPr>
              <w:t>99200101</w:t>
            </w: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E50569" w:rsidRDefault="00F7285D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Default="00F7285D" w:rsidP="00A60641">
            <w:pPr>
              <w:jc w:val="center"/>
              <w:rPr>
                <w:sz w:val="20"/>
                <w:szCs w:val="20"/>
              </w:rPr>
            </w:pPr>
          </w:p>
          <w:p w:rsidR="00F7285D" w:rsidRPr="00E50569" w:rsidRDefault="002734D0" w:rsidP="00A60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D29E5" w:rsidRPr="00BB5672" w:rsidTr="0036675A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36675A">
              <w:rPr>
                <w:sz w:val="18"/>
                <w:szCs w:val="18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AD29E5" w:rsidTr="00DD35C8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AD29E5" w:rsidTr="00DD35C8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E5" w:rsidRPr="00E50569" w:rsidRDefault="00AD29E5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 w:rsidR="00757261"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E5" w:rsidRPr="00E50569" w:rsidRDefault="00AD29E5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9E5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C96D74" w:rsidP="002734D0">
            <w:r>
              <w:rPr>
                <w:sz w:val="20"/>
                <w:szCs w:val="20"/>
              </w:rPr>
              <w:t xml:space="preserve">    </w:t>
            </w:r>
            <w:r w:rsidR="002734D0">
              <w:rPr>
                <w:sz w:val="20"/>
                <w:szCs w:val="20"/>
              </w:rPr>
              <w:t>418,8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C96D74" w:rsidP="002734D0">
            <w:r>
              <w:rPr>
                <w:sz w:val="20"/>
                <w:szCs w:val="20"/>
              </w:rPr>
              <w:t xml:space="preserve">   </w:t>
            </w:r>
            <w:r w:rsidR="002734D0">
              <w:rPr>
                <w:sz w:val="20"/>
                <w:szCs w:val="20"/>
              </w:rPr>
              <w:t>418,8</w:t>
            </w:r>
          </w:p>
        </w:tc>
      </w:tr>
      <w:tr w:rsidR="00757261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61" w:rsidRPr="006E5132" w:rsidRDefault="00757261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E50569" w:rsidRDefault="00757261" w:rsidP="002344CD">
            <w:pPr>
              <w:rPr>
                <w:sz w:val="20"/>
                <w:szCs w:val="20"/>
              </w:rPr>
            </w:pPr>
          </w:p>
          <w:p w:rsidR="00757261" w:rsidRPr="00E50569" w:rsidRDefault="00757261" w:rsidP="002344CD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261" w:rsidRPr="00E50569" w:rsidRDefault="00757261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61" w:rsidRPr="00B62155" w:rsidRDefault="002734D0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C96D7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261" w:rsidRDefault="00C96D74" w:rsidP="002734D0">
            <w:r>
              <w:rPr>
                <w:sz w:val="20"/>
                <w:szCs w:val="20"/>
              </w:rPr>
              <w:t xml:space="preserve">    </w:t>
            </w:r>
            <w:r w:rsidR="002734D0">
              <w:rPr>
                <w:sz w:val="20"/>
                <w:szCs w:val="20"/>
              </w:rPr>
              <w:t>418,8</w:t>
            </w:r>
          </w:p>
        </w:tc>
      </w:tr>
      <w:tr w:rsidR="00711239" w:rsidRPr="003F2819" w:rsidTr="00DD35C8">
        <w:trPr>
          <w:gridAfter w:val="1"/>
          <w:wAfter w:w="1134" w:type="dxa"/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39" w:rsidRPr="00711239" w:rsidRDefault="00711239" w:rsidP="00711239">
            <w:pPr>
              <w:rPr>
                <w:sz w:val="20"/>
                <w:szCs w:val="20"/>
              </w:rPr>
            </w:pPr>
            <w:r w:rsidRPr="00711239">
              <w:rPr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E50569" w:rsidRDefault="00711239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Default="00BD0BE4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AE3D6F" w:rsidRDefault="00044AE0" w:rsidP="003E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441,1692</w:t>
            </w:r>
          </w:p>
        </w:tc>
      </w:tr>
      <w:tr w:rsidR="00AD29E5" w:rsidRPr="00DA2290" w:rsidTr="00F70903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9E5" w:rsidRPr="006E5132" w:rsidRDefault="00AD29E5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E5" w:rsidRPr="009F6F4A" w:rsidRDefault="00BD0BE4" w:rsidP="00F709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8662,037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3B15C0" w:rsidRDefault="003B15C0" w:rsidP="003E64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88</w:t>
            </w:r>
            <w:r>
              <w:rPr>
                <w:b/>
                <w:sz w:val="20"/>
                <w:szCs w:val="20"/>
              </w:rPr>
              <w:t>23,384</w:t>
            </w:r>
          </w:p>
        </w:tc>
        <w:tc>
          <w:tcPr>
            <w:tcW w:w="1134" w:type="dxa"/>
            <w:vAlign w:val="bottom"/>
          </w:tcPr>
          <w:p w:rsidR="00AD29E5" w:rsidRPr="00DA2290" w:rsidRDefault="00AD29E5" w:rsidP="0007362F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</w:t>
      </w:r>
    </w:p>
    <w:p w:rsidR="007326EF" w:rsidRPr="00F818FA" w:rsidRDefault="007326EF" w:rsidP="00C87C41">
      <w:pPr>
        <w:shd w:val="clear" w:color="auto" w:fill="FFFFFF"/>
        <w:ind w:firstLine="709"/>
        <w:jc w:val="right"/>
      </w:pPr>
      <w:r>
        <w:lastRenderedPageBreak/>
        <w:t xml:space="preserve">                                                                                           </w:t>
      </w:r>
      <w:r w:rsidR="00055A45">
        <w:t xml:space="preserve">                                                                                                                                 </w:t>
      </w:r>
      <w:r w:rsidRPr="00F818FA">
        <w:t>Приложение 1</w:t>
      </w:r>
      <w:r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0625C2" w:rsidP="0007362F">
      <w:pPr>
        <w:ind w:firstLine="709"/>
        <w:jc w:val="right"/>
      </w:pPr>
      <w:r>
        <w:t xml:space="preserve"> на 2021</w:t>
      </w:r>
      <w:r w:rsidR="00F17838">
        <w:t xml:space="preserve"> год и плановый период 202</w:t>
      </w:r>
      <w:r>
        <w:t>2</w:t>
      </w:r>
      <w:r w:rsidR="00F17838">
        <w:t xml:space="preserve"> и 202</w:t>
      </w:r>
      <w:r>
        <w:t>3</w:t>
      </w:r>
      <w:r w:rsidR="007326EF" w:rsidRPr="00F818FA">
        <w:t xml:space="preserve"> годы»</w:t>
      </w:r>
    </w:p>
    <w:p w:rsidR="002344CD" w:rsidRPr="00F818FA" w:rsidRDefault="00F17838" w:rsidP="00F17838">
      <w:pPr>
        <w:ind w:firstLine="709"/>
        <w:jc w:val="center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0625C2">
        <w:rPr>
          <w:rFonts w:ascii="Times New Roman" w:hAnsi="Times New Roman" w:cs="Times New Roman"/>
          <w:b/>
          <w:bCs/>
          <w:sz w:val="24"/>
          <w:szCs w:val="24"/>
        </w:rPr>
        <w:t>021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134"/>
      </w:tblGrid>
      <w:tr w:rsidR="007326EF" w:rsidRPr="00DA19B8" w:rsidTr="002344C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2344C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Default="007326EF" w:rsidP="00CA00B4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</w:t>
            </w:r>
            <w:r w:rsidR="00CA00B4">
              <w:rPr>
                <w:sz w:val="22"/>
                <w:szCs w:val="22"/>
              </w:rPr>
              <w:t>8507,608</w:t>
            </w:r>
          </w:p>
          <w:p w:rsidR="00DF4024" w:rsidRPr="00005F8E" w:rsidRDefault="00DF4024" w:rsidP="00CA00B4">
            <w:pPr>
              <w:shd w:val="clear" w:color="auto" w:fill="FFFFFF"/>
            </w:pPr>
          </w:p>
        </w:tc>
      </w:tr>
      <w:tr w:rsidR="007326EF" w:rsidRPr="00DA19B8" w:rsidTr="002344CD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005F8E" w:rsidP="00DF4024">
            <w:pPr>
              <w:shd w:val="clear" w:color="auto" w:fill="FFFFFF"/>
            </w:pPr>
            <w:r w:rsidRPr="00005F8E">
              <w:rPr>
                <w:sz w:val="22"/>
                <w:szCs w:val="22"/>
              </w:rPr>
              <w:t>-</w:t>
            </w:r>
            <w:r w:rsidR="00DF4024">
              <w:rPr>
                <w:sz w:val="22"/>
                <w:szCs w:val="22"/>
              </w:rPr>
              <w:t>8507,608</w:t>
            </w:r>
          </w:p>
        </w:tc>
      </w:tr>
      <w:tr w:rsidR="007326EF" w:rsidRPr="00DA19B8" w:rsidTr="002344CD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DF4024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8507,608</w:t>
            </w:r>
          </w:p>
        </w:tc>
      </w:tr>
      <w:tr w:rsidR="007326EF" w:rsidRPr="00DA19B8" w:rsidTr="002344CD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005F8E" w:rsidRDefault="00DF4024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8507,608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3</w:t>
      </w:r>
    </w:p>
    <w:p w:rsidR="007326EF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 xml:space="preserve"> 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</w:t>
      </w:r>
      <w:r w:rsidR="000625C2">
        <w:t>21</w:t>
      </w:r>
      <w:r w:rsidR="00F17838">
        <w:t xml:space="preserve"> год и плановый период 202</w:t>
      </w:r>
      <w:r w:rsidR="000625C2">
        <w:t>2</w:t>
      </w:r>
      <w:r w:rsidR="00F17838">
        <w:t xml:space="preserve"> и 202</w:t>
      </w:r>
      <w:r w:rsidR="000625C2">
        <w:t>3</w:t>
      </w:r>
      <w:r w:rsidRPr="00F818FA">
        <w:t xml:space="preserve"> годы»</w:t>
      </w:r>
    </w:p>
    <w:p w:rsidR="002344CD" w:rsidRPr="00F818FA" w:rsidRDefault="00F17838" w:rsidP="00F17838">
      <w:pPr>
        <w:ind w:firstLine="709"/>
        <w:jc w:val="center"/>
      </w:pPr>
      <w:r>
        <w:t xml:space="preserve">                                                                      </w:t>
      </w:r>
      <w:r w:rsidR="00E10E09">
        <w:t xml:space="preserve">   </w:t>
      </w:r>
      <w:r w:rsidR="003F065C">
        <w:t xml:space="preserve">                      </w:t>
      </w:r>
    </w:p>
    <w:p w:rsidR="002344CD" w:rsidRDefault="002344CD" w:rsidP="002344CD">
      <w:pPr>
        <w:jc w:val="center"/>
        <w:rPr>
          <w:b/>
          <w:bCs/>
        </w:rPr>
      </w:pPr>
    </w:p>
    <w:p w:rsidR="002344CD" w:rsidRPr="00F818FA" w:rsidRDefault="002344CD" w:rsidP="002344CD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 w:rsidR="000625C2">
        <w:rPr>
          <w:b/>
          <w:bCs/>
        </w:rPr>
        <w:t>2022</w:t>
      </w:r>
      <w:r w:rsidR="00F17838">
        <w:rPr>
          <w:b/>
          <w:bCs/>
        </w:rPr>
        <w:t xml:space="preserve"> и 202</w:t>
      </w:r>
      <w:r w:rsidR="000625C2">
        <w:rPr>
          <w:b/>
          <w:bCs/>
        </w:rPr>
        <w:t>3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417"/>
        <w:gridCol w:w="1418"/>
      </w:tblGrid>
      <w:tr w:rsidR="007326EF" w:rsidRPr="00DA19B8" w:rsidTr="00C87C41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7326EF" w:rsidRPr="00DA19B8" w:rsidTr="00C87C41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0625C2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7326E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A19B8" w:rsidRDefault="000625C2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7326EF">
              <w:rPr>
                <w:b/>
                <w:bCs/>
              </w:rPr>
              <w:t>год</w:t>
            </w:r>
          </w:p>
        </w:tc>
      </w:tr>
      <w:tr w:rsidR="007326EF" w:rsidRPr="00DA19B8" w:rsidTr="00C87C4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DA19B8" w:rsidRDefault="00005F8E" w:rsidP="00F70903">
            <w:pPr>
              <w:shd w:val="clear" w:color="auto" w:fill="FFFFFF"/>
              <w:jc w:val="center"/>
            </w:pPr>
            <w:r>
              <w:t>-</w:t>
            </w:r>
            <w:r w:rsidR="00F70903">
              <w:t>8</w:t>
            </w:r>
            <w:r w:rsidR="00C87C41">
              <w:t>662,037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F8E" w:rsidRDefault="00005F8E" w:rsidP="00E10E09">
            <w:pPr>
              <w:shd w:val="clear" w:color="auto" w:fill="FFFFFF"/>
              <w:jc w:val="center"/>
            </w:pPr>
          </w:p>
          <w:p w:rsidR="007326EF" w:rsidRDefault="00C87C41" w:rsidP="00044AE0">
            <w:pPr>
              <w:shd w:val="clear" w:color="auto" w:fill="FFFFFF"/>
              <w:jc w:val="center"/>
            </w:pPr>
            <w:r>
              <w:t xml:space="preserve"> </w:t>
            </w:r>
            <w:r w:rsidR="00005F8E">
              <w:t>-</w:t>
            </w:r>
            <w:r w:rsidR="00044AE0">
              <w:t>8823,384</w:t>
            </w:r>
          </w:p>
        </w:tc>
      </w:tr>
      <w:tr w:rsidR="00D635AC" w:rsidRPr="00DA19B8" w:rsidTr="00C87C4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Default="00C87C41" w:rsidP="00C87C41">
            <w:r>
              <w:t xml:space="preserve">  -8662,037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AB4BBE" w:rsidP="00044AE0">
            <w:r>
              <w:t xml:space="preserve">   </w:t>
            </w:r>
            <w:r w:rsidR="00D635AC">
              <w:t>-</w:t>
            </w:r>
            <w:r w:rsidR="00044AE0">
              <w:t>8823,384</w:t>
            </w:r>
          </w:p>
        </w:tc>
      </w:tr>
      <w:tr w:rsidR="00D635AC" w:rsidRPr="00DA19B8" w:rsidTr="00C87C4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Default="00F70903" w:rsidP="00C87C41">
            <w:r>
              <w:t xml:space="preserve">    </w:t>
            </w:r>
            <w:r w:rsidR="00C87C41">
              <w:t>8662,037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AB4BBE" w:rsidP="00044AE0">
            <w:r>
              <w:t xml:space="preserve">    </w:t>
            </w:r>
            <w:r w:rsidR="00044AE0">
              <w:t>8823,384</w:t>
            </w:r>
          </w:p>
        </w:tc>
      </w:tr>
      <w:tr w:rsidR="00D635AC" w:rsidRPr="00DA19B8" w:rsidTr="00C87C4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Default="00F70903" w:rsidP="00C87C41">
            <w:r>
              <w:t xml:space="preserve">    </w:t>
            </w:r>
            <w:r w:rsidR="00C87C41">
              <w:t>8662,037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Default="00AB4BBE" w:rsidP="00044AE0">
            <w:r>
              <w:t xml:space="preserve">   </w:t>
            </w:r>
            <w:r w:rsidR="00044AE0">
              <w:t>8823,384</w:t>
            </w:r>
          </w:p>
        </w:tc>
      </w:tr>
    </w:tbl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4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0625C2" w:rsidP="0007362F">
      <w:pPr>
        <w:ind w:firstLine="709"/>
        <w:jc w:val="right"/>
      </w:pPr>
      <w:r>
        <w:t xml:space="preserve"> на 2021 год и плановый период 2022 и 2023</w:t>
      </w:r>
      <w:r w:rsidR="00F17838">
        <w:t xml:space="preserve"> </w:t>
      </w:r>
      <w:r w:rsidR="007326EF" w:rsidRPr="00F818FA">
        <w:t>годы»</w:t>
      </w:r>
    </w:p>
    <w:p w:rsidR="002344CD" w:rsidRPr="00F818FA" w:rsidRDefault="00F17838" w:rsidP="00F17838">
      <w:pPr>
        <w:ind w:firstLine="709"/>
        <w:jc w:val="center"/>
      </w:pPr>
      <w:r>
        <w:t xml:space="preserve">                                                                 </w:t>
      </w:r>
      <w:r w:rsidR="00E10E09">
        <w:t xml:space="preserve">           </w:t>
      </w:r>
      <w:r w:rsidR="003F065C">
        <w:t xml:space="preserve">                     </w:t>
      </w: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100CDA" w:rsidRDefault="00100CDA" w:rsidP="0007362F">
      <w:pPr>
        <w:shd w:val="clear" w:color="auto" w:fill="FFFFFF"/>
        <w:ind w:firstLine="709"/>
        <w:jc w:val="center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7326EF" w:rsidRPr="00F818FA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</w:t>
      </w:r>
      <w:r w:rsidR="001744E6">
        <w:rPr>
          <w:b/>
        </w:rPr>
        <w:t>Мухоршибирский район</w:t>
      </w:r>
      <w:r w:rsidRPr="00F818FA">
        <w:rPr>
          <w:b/>
        </w:rPr>
        <w:t>»</w:t>
      </w: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7326EF" w:rsidRPr="00986285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Сi</w:t>
      </w:r>
      <w:proofErr w:type="spellEnd"/>
      <w:r w:rsidRPr="00986285">
        <w:t xml:space="preserve">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</w:t>
      </w:r>
      <w:proofErr w:type="gramStart"/>
      <w:r w:rsidRPr="00986285">
        <w:t xml:space="preserve"> :</w:t>
      </w:r>
      <w:proofErr w:type="gramEnd"/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</w:t>
      </w:r>
      <w:proofErr w:type="gramStart"/>
      <w:r w:rsidRPr="00986285">
        <w:t>i</w:t>
      </w:r>
      <w:proofErr w:type="spellEnd"/>
      <w:proofErr w:type="gramEnd"/>
      <w:r w:rsidRPr="00986285">
        <w:t xml:space="preserve"> –  объём иных межбюджетных трансфертов   бюджету муниципального района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7326EF" w:rsidRPr="006F5F97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Q -</w:t>
      </w:r>
      <w:r w:rsidR="002734D0">
        <w:t xml:space="preserve">   общая численность населения</w:t>
      </w:r>
      <w:r w:rsidRPr="00986285">
        <w:t>, удовлетворяющих условию предоставления иных межбюджетных  трансфертов  по состоянию на 1 января  текущего года.</w:t>
      </w:r>
    </w:p>
    <w:p w:rsidR="007326EF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 xml:space="preserve">Численность населения </w:t>
      </w:r>
      <w:proofErr w:type="spellStart"/>
      <w:r>
        <w:t>СП</w:t>
      </w:r>
      <w:r w:rsidRPr="00AB4358">
        <w:t>«Саганнурское</w:t>
      </w:r>
      <w:proofErr w:type="spellEnd"/>
      <w:r w:rsidRPr="00AB4358">
        <w:t>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7326EF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7326EF" w:rsidRPr="008B5528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0D50" w:rsidRDefault="00730D5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C83410" w:rsidRDefault="00C83410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>
        <w:t>5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802D9F" w:rsidP="0007362F">
      <w:pPr>
        <w:ind w:firstLine="709"/>
        <w:jc w:val="right"/>
      </w:pPr>
      <w:r>
        <w:t xml:space="preserve"> на 2021 год и плановый период 2022 и 2023</w:t>
      </w:r>
      <w:r w:rsidR="007326EF" w:rsidRPr="00F818FA">
        <w:t xml:space="preserve"> годы»</w:t>
      </w:r>
    </w:p>
    <w:p w:rsidR="002344CD" w:rsidRPr="00F818FA" w:rsidRDefault="00F17838" w:rsidP="00F17838">
      <w:pPr>
        <w:ind w:firstLine="709"/>
        <w:jc w:val="center"/>
      </w:pPr>
      <w:r>
        <w:t xml:space="preserve">                                                                   </w:t>
      </w:r>
      <w:r w:rsidR="00E10E09">
        <w:t xml:space="preserve">         </w:t>
      </w:r>
      <w:r w:rsidR="003F065C">
        <w:t xml:space="preserve">                     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802D9F">
        <w:rPr>
          <w:b/>
        </w:rPr>
        <w:t>на  2021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BD0BE4" w:rsidP="002344CD">
            <w:pPr>
              <w:shd w:val="clear" w:color="auto" w:fill="FFFFFF"/>
              <w:jc w:val="center"/>
            </w:pPr>
            <w:r>
              <w:t>95,541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BD0BE4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95,541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>
        <w:t>6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802D9F" w:rsidP="0007362F">
      <w:pPr>
        <w:ind w:firstLine="709"/>
        <w:jc w:val="right"/>
      </w:pPr>
      <w:r>
        <w:t xml:space="preserve"> на 2021 год и плановый период 2022</w:t>
      </w:r>
      <w:r w:rsidR="00F93D0C">
        <w:t xml:space="preserve"> и 202</w:t>
      </w:r>
      <w:r>
        <w:t>3</w:t>
      </w:r>
      <w:r w:rsidR="007326EF" w:rsidRPr="00F818FA">
        <w:t xml:space="preserve"> годы»</w:t>
      </w:r>
    </w:p>
    <w:p w:rsidR="002344CD" w:rsidRPr="00F818FA" w:rsidRDefault="00F93D0C" w:rsidP="00F93D0C">
      <w:pPr>
        <w:ind w:firstLine="709"/>
        <w:jc w:val="center"/>
      </w:pPr>
      <w:r>
        <w:t xml:space="preserve">                                                                       </w:t>
      </w:r>
      <w:r w:rsidR="00E10E09">
        <w:t xml:space="preserve">        </w:t>
      </w:r>
      <w:r w:rsidR="003F065C">
        <w:t xml:space="preserve">              </w:t>
      </w:r>
      <w:r w:rsidR="00E10E09">
        <w:t xml:space="preserve"> </w:t>
      </w:r>
      <w:r w:rsidR="003F065C">
        <w:t xml:space="preserve">   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Default="007326EF" w:rsidP="002344CD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802D9F">
        <w:rPr>
          <w:b/>
        </w:rPr>
        <w:t>на  2022</w:t>
      </w:r>
      <w:r w:rsidR="00F93D0C">
        <w:rPr>
          <w:b/>
        </w:rPr>
        <w:t xml:space="preserve"> и 202</w:t>
      </w:r>
      <w:r w:rsidR="00802D9F">
        <w:rPr>
          <w:b/>
        </w:rPr>
        <w:t>3</w:t>
      </w:r>
      <w:r w:rsidRPr="00F818FA">
        <w:rPr>
          <w:b/>
        </w:rPr>
        <w:t xml:space="preserve"> годы</w:t>
      </w:r>
      <w:r w:rsidRPr="00807B27">
        <w:rPr>
          <w:sz w:val="28"/>
          <w:szCs w:val="28"/>
        </w:rPr>
        <w:t xml:space="preserve"> </w:t>
      </w:r>
    </w:p>
    <w:p w:rsidR="007326EF" w:rsidRDefault="007326EF" w:rsidP="0007362F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7326EF" w:rsidRPr="0092568A" w:rsidRDefault="007326EF" w:rsidP="0007362F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</w:t>
      </w:r>
      <w:r w:rsidR="002344CD">
        <w:t xml:space="preserve">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7326EF" w:rsidRPr="00DA19B8" w:rsidTr="00DA7DD6">
        <w:trPr>
          <w:trHeight w:val="180"/>
        </w:trPr>
        <w:tc>
          <w:tcPr>
            <w:tcW w:w="588" w:type="dxa"/>
            <w:vMerge w:val="restart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7326EF" w:rsidRPr="00DA19B8" w:rsidTr="00DA7DD6">
        <w:trPr>
          <w:trHeight w:val="360"/>
        </w:trPr>
        <w:tc>
          <w:tcPr>
            <w:tcW w:w="588" w:type="dxa"/>
            <w:vMerge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7326EF" w:rsidRPr="00DA19B8" w:rsidRDefault="00802D9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7326EF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7326EF" w:rsidRPr="00DA19B8" w:rsidRDefault="00802D9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7326EF">
              <w:rPr>
                <w:b/>
              </w:rPr>
              <w:t xml:space="preserve"> год</w:t>
            </w:r>
          </w:p>
        </w:tc>
      </w:tr>
      <w:tr w:rsidR="007326EF" w:rsidRPr="00DA19B8" w:rsidTr="00DA7DD6">
        <w:tc>
          <w:tcPr>
            <w:tcW w:w="588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7326EF" w:rsidRPr="00B23DF8" w:rsidRDefault="006040D1" w:rsidP="002344CD">
            <w:pPr>
              <w:shd w:val="clear" w:color="auto" w:fill="FFFFFF"/>
              <w:rPr>
                <w:b/>
              </w:rPr>
            </w:pPr>
            <w:r>
              <w:t>И</w:t>
            </w:r>
            <w:r w:rsidRPr="00986285">
              <w:t>ные межбюджетные трансферты</w:t>
            </w:r>
            <w:r>
              <w:t xml:space="preserve"> на осуществление полномочий по контрольно-счетной палате</w:t>
            </w:r>
          </w:p>
        </w:tc>
        <w:tc>
          <w:tcPr>
            <w:tcW w:w="2293" w:type="dxa"/>
          </w:tcPr>
          <w:p w:rsidR="007326EF" w:rsidRPr="00EA6B25" w:rsidRDefault="00BD0BE4" w:rsidP="002344CD">
            <w:pPr>
              <w:shd w:val="clear" w:color="auto" w:fill="FFFFFF"/>
              <w:jc w:val="center"/>
            </w:pPr>
            <w:r>
              <w:t>95,541</w:t>
            </w:r>
          </w:p>
        </w:tc>
        <w:tc>
          <w:tcPr>
            <w:tcW w:w="2244" w:type="dxa"/>
          </w:tcPr>
          <w:p w:rsidR="007326EF" w:rsidRPr="00EA6B25" w:rsidRDefault="00BD0BE4" w:rsidP="002344CD">
            <w:pPr>
              <w:shd w:val="clear" w:color="auto" w:fill="FFFFFF"/>
              <w:jc w:val="center"/>
            </w:pPr>
            <w:r>
              <w:t>95,541</w:t>
            </w:r>
          </w:p>
        </w:tc>
      </w:tr>
      <w:tr w:rsidR="007326EF" w:rsidRPr="00DA19B8" w:rsidTr="00DA7DD6">
        <w:tc>
          <w:tcPr>
            <w:tcW w:w="5399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326EF" w:rsidRPr="00DA19B8" w:rsidRDefault="00BD0BE4" w:rsidP="00E10E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95,541</w:t>
            </w:r>
          </w:p>
        </w:tc>
        <w:tc>
          <w:tcPr>
            <w:tcW w:w="2244" w:type="dxa"/>
          </w:tcPr>
          <w:p w:rsidR="007326EF" w:rsidRPr="00DA19B8" w:rsidRDefault="00BD0BE4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95,541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40699" w:rsidRDefault="00040699" w:rsidP="0007362F">
      <w:pPr>
        <w:shd w:val="clear" w:color="auto" w:fill="FFFFFF"/>
        <w:tabs>
          <w:tab w:val="left" w:pos="187"/>
        </w:tabs>
        <w:ind w:firstLine="709"/>
      </w:pP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2734D0" w:rsidRDefault="002734D0" w:rsidP="0007362F">
      <w:pPr>
        <w:ind w:firstLine="709"/>
      </w:pPr>
    </w:p>
    <w:p w:rsidR="00C87C41" w:rsidRDefault="009C4BDA" w:rsidP="002C4A3E">
      <w:pPr>
        <w:ind w:firstLine="709"/>
      </w:pPr>
      <w:r>
        <w:t xml:space="preserve">                                                                                                  </w:t>
      </w:r>
      <w:r w:rsidR="002C4A3E">
        <w:t xml:space="preserve">                </w:t>
      </w:r>
    </w:p>
    <w:p w:rsidR="00C87C41" w:rsidRDefault="00C87C41" w:rsidP="002C4A3E">
      <w:pPr>
        <w:ind w:firstLine="709"/>
      </w:pPr>
    </w:p>
    <w:p w:rsidR="00730D50" w:rsidRDefault="00730D50" w:rsidP="002C4A3E">
      <w:pPr>
        <w:ind w:firstLine="709"/>
      </w:pPr>
    </w:p>
    <w:p w:rsidR="00C87C41" w:rsidRDefault="00C87C41" w:rsidP="002C4A3E">
      <w:pPr>
        <w:ind w:firstLine="709"/>
      </w:pPr>
    </w:p>
    <w:p w:rsidR="002C4A3E" w:rsidRPr="00F818FA" w:rsidRDefault="00C87C41" w:rsidP="002C4A3E">
      <w:pPr>
        <w:ind w:firstLine="709"/>
      </w:pPr>
      <w:r>
        <w:lastRenderedPageBreak/>
        <w:t xml:space="preserve">                                                                                                                    </w:t>
      </w:r>
      <w:r w:rsidR="002C4A3E">
        <w:t>Приложение 17</w:t>
      </w:r>
      <w:r w:rsidR="002734D0">
        <w:t xml:space="preserve">                                                                       </w:t>
      </w:r>
      <w:r w:rsidR="009C4BDA">
        <w:t xml:space="preserve">   </w:t>
      </w:r>
      <w:r w:rsidR="002734D0">
        <w:t xml:space="preserve">                                                                       </w:t>
      </w:r>
      <w:r w:rsidR="002C4A3E">
        <w:t xml:space="preserve">            </w:t>
      </w:r>
      <w:r w:rsidR="002734D0">
        <w:t xml:space="preserve">                                                         </w:t>
      </w:r>
      <w:r w:rsidR="002C4A3E">
        <w:t xml:space="preserve">                                                                                          </w:t>
      </w:r>
    </w:p>
    <w:p w:rsidR="0018349B" w:rsidRPr="00F818FA" w:rsidRDefault="0018349B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18349B" w:rsidRDefault="0018349B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18349B" w:rsidRDefault="0018349B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18349B" w:rsidRDefault="00802D9F" w:rsidP="0007362F">
      <w:pPr>
        <w:ind w:firstLine="709"/>
        <w:jc w:val="right"/>
      </w:pPr>
      <w:r>
        <w:t xml:space="preserve"> на 2021</w:t>
      </w:r>
      <w:r w:rsidR="0018349B" w:rsidRPr="00F818FA">
        <w:t xml:space="preserve"> год и плано</w:t>
      </w:r>
      <w:r>
        <w:t>вый период 2022 и 2023</w:t>
      </w:r>
      <w:r w:rsidR="0018349B" w:rsidRPr="00F818FA">
        <w:t xml:space="preserve"> годы»</w:t>
      </w:r>
    </w:p>
    <w:p w:rsidR="002344CD" w:rsidRPr="00F818FA" w:rsidRDefault="00F93D0C" w:rsidP="00F93D0C">
      <w:pPr>
        <w:ind w:firstLine="709"/>
        <w:jc w:val="center"/>
      </w:pPr>
      <w:r>
        <w:t xml:space="preserve">                                                                     </w:t>
      </w:r>
      <w:r w:rsidR="00E10E09">
        <w:t xml:space="preserve">         </w:t>
      </w:r>
      <w:r w:rsidR="003F065C">
        <w:t xml:space="preserve"> </w:t>
      </w:r>
      <w:r w:rsidR="00802D9F">
        <w:t xml:space="preserve">                  </w:t>
      </w:r>
    </w:p>
    <w:p w:rsidR="009C4BDA" w:rsidRDefault="009C4BDA" w:rsidP="0007362F">
      <w:pPr>
        <w:shd w:val="clear" w:color="auto" w:fill="FFFFFF"/>
        <w:ind w:firstLine="709"/>
      </w:pPr>
    </w:p>
    <w:p w:rsidR="002344C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18349B" w:rsidRPr="0093670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 w:rsidR="0023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 w:rsidR="00281524"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 w:rsidR="00281524">
        <w:rPr>
          <w:rFonts w:ascii="Times New Roman" w:hAnsi="Times New Roman" w:cs="Times New Roman"/>
          <w:sz w:val="24"/>
          <w:szCs w:val="24"/>
        </w:rPr>
        <w:t>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"/>
      <w:bookmarkEnd w:id="1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"/>
      <w:bookmarkEnd w:id="2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"/>
      <w:bookmarkEnd w:id="3"/>
      <w:r w:rsidRPr="0093670D">
        <w:rPr>
          <w:rFonts w:ascii="Times New Roman" w:hAnsi="Times New Roman" w:cs="Times New Roman"/>
          <w:sz w:val="24"/>
          <w:szCs w:val="24"/>
        </w:rPr>
        <w:lastRenderedPageBreak/>
        <w:t xml:space="preserve">б) порядок и сроки рассмотрения главным распорядителем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для соответствующего вида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 w:rsidR="00281524"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4"/>
      <w:bookmarkEnd w:id="4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93670D">
        <w:rPr>
          <w:rFonts w:ascii="Times New Roman" w:hAnsi="Times New Roman" w:cs="Times New Roman"/>
          <w:sz w:val="24"/>
          <w:szCs w:val="24"/>
        </w:rPr>
        <w:t xml:space="preserve">1.7.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б) следующие меры ответственности за нарушение условий, целей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порядок и сроки возврата субсидий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не</w:t>
      </w:r>
      <w:r w:rsidR="00E10E09">
        <w:rPr>
          <w:rFonts w:ascii="Times New Roman" w:hAnsi="Times New Roman" w:cs="Times New Roman"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решения о наличии потребности в указанных средствах;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главного распорядителя, принятого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о наличии потребности в указанных средствах.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субсидий, должны содержать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 xml:space="preserve">подпунктом "б" </w:t>
        </w:r>
        <w:r w:rsidRPr="0093670D">
          <w:rPr>
            <w:rFonts w:ascii="Times New Roman" w:hAnsi="Times New Roman" w:cs="Times New Roman"/>
            <w:sz w:val="24"/>
            <w:szCs w:val="24"/>
          </w:rPr>
          <w:lastRenderedPageBreak/>
          <w:t>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затрат (недополученных доходов), на возмещение которых предоставляется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18349B" w:rsidRDefault="0018349B" w:rsidP="0007362F">
      <w:pPr>
        <w:autoSpaceDE w:val="0"/>
        <w:autoSpaceDN w:val="0"/>
        <w:adjustRightInd w:val="0"/>
        <w:ind w:firstLine="709"/>
        <w:jc w:val="both"/>
      </w:pPr>
    </w:p>
    <w:p w:rsidR="00BD0BE4" w:rsidRDefault="00BD0BE4" w:rsidP="00BD0BE4">
      <w:pPr>
        <w:autoSpaceDE w:val="0"/>
        <w:autoSpaceDN w:val="0"/>
        <w:adjustRightInd w:val="0"/>
      </w:pPr>
      <w:bookmarkStart w:id="7" w:name="_GoBack"/>
      <w:bookmarkEnd w:id="7"/>
    </w:p>
    <w:p w:rsidR="00BD0BE4" w:rsidRDefault="00BD0BE4" w:rsidP="00BD0BE4">
      <w:pPr>
        <w:autoSpaceDE w:val="0"/>
        <w:autoSpaceDN w:val="0"/>
        <w:adjustRightInd w:val="0"/>
      </w:pPr>
    </w:p>
    <w:p w:rsidR="00BD0BE4" w:rsidRDefault="00BD0BE4" w:rsidP="00BD0BE4">
      <w:pPr>
        <w:autoSpaceDE w:val="0"/>
        <w:autoSpaceDN w:val="0"/>
        <w:adjustRightInd w:val="0"/>
      </w:pPr>
      <w:r>
        <w:t xml:space="preserve"> </w:t>
      </w:r>
    </w:p>
    <w:p w:rsidR="009C4BDA" w:rsidRDefault="009C4BDA" w:rsidP="0007362F">
      <w:pPr>
        <w:shd w:val="clear" w:color="auto" w:fill="FFFFFF"/>
        <w:ind w:firstLine="709"/>
      </w:pPr>
    </w:p>
    <w:p w:rsidR="00BD0BE4" w:rsidRDefault="00A27B99" w:rsidP="00A27B99">
      <w:pPr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</w:t>
      </w:r>
      <w:r w:rsidR="009B4C22">
        <w:rPr>
          <w:szCs w:val="20"/>
        </w:rPr>
        <w:t xml:space="preserve">      </w:t>
      </w: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730D50" w:rsidRDefault="00730D50" w:rsidP="00A27B99">
      <w:pPr>
        <w:outlineLvl w:val="0"/>
        <w:rPr>
          <w:szCs w:val="20"/>
        </w:rPr>
      </w:pPr>
    </w:p>
    <w:p w:rsidR="00730D50" w:rsidRDefault="00730D50" w:rsidP="00A27B99">
      <w:pPr>
        <w:outlineLvl w:val="0"/>
        <w:rPr>
          <w:szCs w:val="20"/>
        </w:rPr>
      </w:pPr>
    </w:p>
    <w:p w:rsidR="00730D50" w:rsidRDefault="00730D50" w:rsidP="00A27B99">
      <w:pPr>
        <w:outlineLvl w:val="0"/>
        <w:rPr>
          <w:szCs w:val="20"/>
        </w:rPr>
      </w:pPr>
    </w:p>
    <w:p w:rsidR="00730D50" w:rsidRDefault="00730D50" w:rsidP="00A27B99">
      <w:pPr>
        <w:outlineLvl w:val="0"/>
        <w:rPr>
          <w:szCs w:val="20"/>
        </w:rPr>
      </w:pPr>
    </w:p>
    <w:p w:rsidR="00730D50" w:rsidRDefault="00730D50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A27B99" w:rsidRPr="00410228" w:rsidRDefault="00BD0BE4" w:rsidP="00A27B99">
      <w:pPr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</w:t>
      </w:r>
      <w:r w:rsidR="00A27B99">
        <w:rPr>
          <w:szCs w:val="20"/>
        </w:rPr>
        <w:t>Приложение 18</w:t>
      </w:r>
      <w:r w:rsidR="00A27B99" w:rsidRPr="00410228">
        <w:rPr>
          <w:szCs w:val="20"/>
        </w:rPr>
        <w:t xml:space="preserve"> 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9B4C22" w:rsidP="009B4C22">
      <w:pPr>
        <w:ind w:firstLine="709"/>
        <w:jc w:val="right"/>
      </w:pPr>
      <w:r>
        <w:t xml:space="preserve"> на 2021 год и плановый период 2022 и 2023 </w:t>
      </w:r>
      <w:r w:rsidRPr="00F818FA">
        <w:t>годы»</w:t>
      </w:r>
    </w:p>
    <w:p w:rsidR="00A27B99" w:rsidRPr="00410228" w:rsidRDefault="00A27B99" w:rsidP="009B4C22">
      <w:pPr>
        <w:shd w:val="clear" w:color="auto" w:fill="FFFFFF"/>
        <w:tabs>
          <w:tab w:val="left" w:pos="5940"/>
        </w:tabs>
        <w:jc w:val="right"/>
      </w:pPr>
    </w:p>
    <w:p w:rsidR="00A27B99" w:rsidRPr="00410228" w:rsidRDefault="00A27B99" w:rsidP="00A27B99">
      <w:pPr>
        <w:jc w:val="right"/>
        <w:outlineLvl w:val="0"/>
      </w:pPr>
    </w:p>
    <w:p w:rsidR="00A27B99" w:rsidRPr="00410228" w:rsidRDefault="00A27B99" w:rsidP="00A27B99">
      <w:pPr>
        <w:jc w:val="right"/>
        <w:outlineLvl w:val="0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lastRenderedPageBreak/>
        <w:t xml:space="preserve">Программа муниципальных внутренних заимствований </w:t>
      </w: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 w:rsidR="009B4C22">
        <w:rPr>
          <w:b/>
        </w:rPr>
        <w:t>21</w:t>
      </w:r>
      <w:r w:rsidRPr="00410228">
        <w:rPr>
          <w:b/>
        </w:rPr>
        <w:t xml:space="preserve"> год </w:t>
      </w:r>
    </w:p>
    <w:p w:rsidR="00A27B99" w:rsidRPr="00410228" w:rsidRDefault="00A27B99" w:rsidP="00A27B99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8"/>
        <w:gridCol w:w="5648"/>
        <w:gridCol w:w="3104"/>
      </w:tblGrid>
      <w:tr w:rsidR="00A27B99" w:rsidRPr="00410228" w:rsidTr="00A27B99">
        <w:tc>
          <w:tcPr>
            <w:tcW w:w="828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580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>
              <w:t>0,00</w:t>
            </w:r>
          </w:p>
        </w:tc>
      </w:tr>
    </w:tbl>
    <w:p w:rsidR="00A27B99" w:rsidRDefault="00A27B99" w:rsidP="00A27B99">
      <w:pPr>
        <w:ind w:left="7080"/>
        <w:outlineLvl w:val="0"/>
      </w:pPr>
      <w:r>
        <w:t xml:space="preserve">          </w:t>
      </w:r>
    </w:p>
    <w:p w:rsidR="00A27B99" w:rsidRDefault="00A27B99" w:rsidP="00A27B99">
      <w:pPr>
        <w:ind w:left="7080"/>
        <w:outlineLvl w:val="0"/>
      </w:pPr>
    </w:p>
    <w:p w:rsidR="00A27B99" w:rsidRPr="00410228" w:rsidRDefault="00BD0BE4" w:rsidP="00BD0BE4">
      <w:pPr>
        <w:outlineLvl w:val="0"/>
        <w:rPr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9B4C22">
        <w:rPr>
          <w:szCs w:val="20"/>
        </w:rPr>
        <w:t xml:space="preserve">  </w:t>
      </w:r>
      <w:r w:rsidR="00A27B99">
        <w:rPr>
          <w:szCs w:val="20"/>
        </w:rPr>
        <w:t>Приложение 19</w:t>
      </w:r>
      <w:r w:rsidR="00A27B99" w:rsidRPr="00410228">
        <w:rPr>
          <w:szCs w:val="20"/>
        </w:rPr>
        <w:t xml:space="preserve">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9B4C22" w:rsidP="009B4C22">
      <w:pPr>
        <w:ind w:firstLine="709"/>
        <w:jc w:val="right"/>
      </w:pPr>
      <w:r>
        <w:t xml:space="preserve"> на 2021 год и плановый период 2022 и 2023 </w:t>
      </w:r>
      <w:r w:rsidRPr="00F818FA">
        <w:t>годы»</w:t>
      </w:r>
    </w:p>
    <w:p w:rsidR="009B4C22" w:rsidRDefault="009B4C22" w:rsidP="009B4C22">
      <w:pPr>
        <w:ind w:firstLine="709"/>
        <w:jc w:val="center"/>
      </w:pPr>
      <w:r>
        <w:t xml:space="preserve">                                                                                                </w:t>
      </w:r>
    </w:p>
    <w:p w:rsidR="00A27B99" w:rsidRPr="00410228" w:rsidRDefault="00A27B99" w:rsidP="009B4C22">
      <w:pPr>
        <w:shd w:val="clear" w:color="auto" w:fill="FFFFFF"/>
        <w:tabs>
          <w:tab w:val="left" w:pos="5940"/>
        </w:tabs>
        <w:jc w:val="right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 w:rsidR="009B4C22">
        <w:rPr>
          <w:b/>
        </w:rPr>
        <w:t>22</w:t>
      </w:r>
      <w:r w:rsidRPr="00410228">
        <w:rPr>
          <w:b/>
        </w:rPr>
        <w:t xml:space="preserve"> – 202</w:t>
      </w:r>
      <w:r w:rsidR="009B4C22">
        <w:rPr>
          <w:b/>
        </w:rPr>
        <w:t>3</w:t>
      </w:r>
      <w:r w:rsidRPr="00410228">
        <w:rPr>
          <w:b/>
        </w:rPr>
        <w:t xml:space="preserve"> годы </w:t>
      </w:r>
    </w:p>
    <w:p w:rsidR="00A27B99" w:rsidRPr="00410228" w:rsidRDefault="00A27B99" w:rsidP="00A27B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6"/>
        <w:gridCol w:w="4387"/>
        <w:gridCol w:w="2352"/>
        <w:gridCol w:w="2105"/>
      </w:tblGrid>
      <w:tr w:rsidR="00A27B99" w:rsidRPr="00410228" w:rsidTr="00A27B99">
        <w:tc>
          <w:tcPr>
            <w:tcW w:w="733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4478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Плановый период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9B4C22">
              <w:rPr>
                <w:b/>
              </w:rPr>
              <w:t>22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202</w:t>
            </w:r>
            <w:r w:rsidR="009B4C22">
              <w:rPr>
                <w:b/>
              </w:rPr>
              <w:t>3</w:t>
            </w:r>
            <w:r w:rsidRPr="00410228">
              <w:rPr>
                <w:b/>
              </w:rPr>
              <w:t xml:space="preserve"> год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rPr>
          <w:trHeight w:val="136"/>
        </w:trPr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</w:tbl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B31052" w:rsidRPr="00EF496F" w:rsidRDefault="00B31052" w:rsidP="0007362F">
      <w:pPr>
        <w:tabs>
          <w:tab w:val="left" w:pos="1380"/>
        </w:tabs>
        <w:ind w:firstLine="709"/>
        <w:jc w:val="right"/>
        <w:rPr>
          <w:sz w:val="18"/>
          <w:szCs w:val="18"/>
        </w:rPr>
      </w:pPr>
    </w:p>
    <w:sectPr w:rsidR="00B31052" w:rsidRPr="00EF496F" w:rsidSect="00F82AF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3D" w:rsidRDefault="00B0503D" w:rsidP="00015DF8">
      <w:r>
        <w:separator/>
      </w:r>
    </w:p>
  </w:endnote>
  <w:endnote w:type="continuationSeparator" w:id="0">
    <w:p w:rsidR="00B0503D" w:rsidRDefault="00B0503D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3D" w:rsidRDefault="00B0503D" w:rsidP="00015DF8">
      <w:r>
        <w:separator/>
      </w:r>
    </w:p>
  </w:footnote>
  <w:footnote w:type="continuationSeparator" w:id="0">
    <w:p w:rsidR="00B0503D" w:rsidRDefault="00B0503D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7D3D"/>
    <w:rsid w:val="00030125"/>
    <w:rsid w:val="000309E5"/>
    <w:rsid w:val="00034F8B"/>
    <w:rsid w:val="00040699"/>
    <w:rsid w:val="00043505"/>
    <w:rsid w:val="00044AE0"/>
    <w:rsid w:val="00050DC7"/>
    <w:rsid w:val="000530F9"/>
    <w:rsid w:val="000533A1"/>
    <w:rsid w:val="00053562"/>
    <w:rsid w:val="00053BCC"/>
    <w:rsid w:val="00055A45"/>
    <w:rsid w:val="000610B0"/>
    <w:rsid w:val="000625C2"/>
    <w:rsid w:val="00064E5B"/>
    <w:rsid w:val="0007362F"/>
    <w:rsid w:val="00074377"/>
    <w:rsid w:val="000759FE"/>
    <w:rsid w:val="00083486"/>
    <w:rsid w:val="00084AD5"/>
    <w:rsid w:val="00086827"/>
    <w:rsid w:val="00087D50"/>
    <w:rsid w:val="000922AF"/>
    <w:rsid w:val="000A0B26"/>
    <w:rsid w:val="000A5457"/>
    <w:rsid w:val="000B2B74"/>
    <w:rsid w:val="000B40F6"/>
    <w:rsid w:val="000B5A0D"/>
    <w:rsid w:val="000B5B2E"/>
    <w:rsid w:val="000C7A20"/>
    <w:rsid w:val="000C7F81"/>
    <w:rsid w:val="000D181B"/>
    <w:rsid w:val="000D4B02"/>
    <w:rsid w:val="000D7D6A"/>
    <w:rsid w:val="000E260F"/>
    <w:rsid w:val="000E7AFA"/>
    <w:rsid w:val="000F3F38"/>
    <w:rsid w:val="00100949"/>
    <w:rsid w:val="00100CDA"/>
    <w:rsid w:val="00102B45"/>
    <w:rsid w:val="00103619"/>
    <w:rsid w:val="001039E9"/>
    <w:rsid w:val="001052E4"/>
    <w:rsid w:val="001118B5"/>
    <w:rsid w:val="00112473"/>
    <w:rsid w:val="001165BB"/>
    <w:rsid w:val="00120C2A"/>
    <w:rsid w:val="00123369"/>
    <w:rsid w:val="00124883"/>
    <w:rsid w:val="00125E35"/>
    <w:rsid w:val="00126027"/>
    <w:rsid w:val="001321BF"/>
    <w:rsid w:val="00133AC9"/>
    <w:rsid w:val="00134F79"/>
    <w:rsid w:val="00136F18"/>
    <w:rsid w:val="00141721"/>
    <w:rsid w:val="0014229E"/>
    <w:rsid w:val="00143113"/>
    <w:rsid w:val="00145579"/>
    <w:rsid w:val="001462C8"/>
    <w:rsid w:val="00152719"/>
    <w:rsid w:val="00155C79"/>
    <w:rsid w:val="0016367C"/>
    <w:rsid w:val="00166583"/>
    <w:rsid w:val="00171A08"/>
    <w:rsid w:val="001744E6"/>
    <w:rsid w:val="0018349B"/>
    <w:rsid w:val="0018575F"/>
    <w:rsid w:val="00193E88"/>
    <w:rsid w:val="001A281F"/>
    <w:rsid w:val="001A79EA"/>
    <w:rsid w:val="001B39A2"/>
    <w:rsid w:val="001C407C"/>
    <w:rsid w:val="001D1428"/>
    <w:rsid w:val="001D26D4"/>
    <w:rsid w:val="001D777C"/>
    <w:rsid w:val="001F193B"/>
    <w:rsid w:val="001F6CEA"/>
    <w:rsid w:val="001F6F41"/>
    <w:rsid w:val="002068CA"/>
    <w:rsid w:val="00213886"/>
    <w:rsid w:val="00213F67"/>
    <w:rsid w:val="00223BFD"/>
    <w:rsid w:val="00225823"/>
    <w:rsid w:val="00225DD8"/>
    <w:rsid w:val="00227C99"/>
    <w:rsid w:val="002344CD"/>
    <w:rsid w:val="00240944"/>
    <w:rsid w:val="0025434F"/>
    <w:rsid w:val="00255EE1"/>
    <w:rsid w:val="00256B6C"/>
    <w:rsid w:val="00261617"/>
    <w:rsid w:val="002644B3"/>
    <w:rsid w:val="00265C40"/>
    <w:rsid w:val="002733CF"/>
    <w:rsid w:val="002734D0"/>
    <w:rsid w:val="00281524"/>
    <w:rsid w:val="00284169"/>
    <w:rsid w:val="002907A7"/>
    <w:rsid w:val="00291CC9"/>
    <w:rsid w:val="00292728"/>
    <w:rsid w:val="00294073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3694"/>
    <w:rsid w:val="002C4A3E"/>
    <w:rsid w:val="002C5093"/>
    <w:rsid w:val="002D0949"/>
    <w:rsid w:val="002D509A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7342"/>
    <w:rsid w:val="00323D18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614B"/>
    <w:rsid w:val="003E2908"/>
    <w:rsid w:val="003E46D9"/>
    <w:rsid w:val="003E5AE1"/>
    <w:rsid w:val="003E628C"/>
    <w:rsid w:val="003E6497"/>
    <w:rsid w:val="003F065C"/>
    <w:rsid w:val="00403D7B"/>
    <w:rsid w:val="00406C92"/>
    <w:rsid w:val="00407D34"/>
    <w:rsid w:val="00410734"/>
    <w:rsid w:val="00410A33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61F2"/>
    <w:rsid w:val="00463CE2"/>
    <w:rsid w:val="00463D81"/>
    <w:rsid w:val="00473B6F"/>
    <w:rsid w:val="00483B65"/>
    <w:rsid w:val="004939BA"/>
    <w:rsid w:val="004A19D7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503CF2"/>
    <w:rsid w:val="0051610C"/>
    <w:rsid w:val="00520E29"/>
    <w:rsid w:val="00521A3A"/>
    <w:rsid w:val="00525ED3"/>
    <w:rsid w:val="005345D1"/>
    <w:rsid w:val="00542191"/>
    <w:rsid w:val="00543627"/>
    <w:rsid w:val="0054662C"/>
    <w:rsid w:val="00547DE4"/>
    <w:rsid w:val="00556CA0"/>
    <w:rsid w:val="00562018"/>
    <w:rsid w:val="00563C5C"/>
    <w:rsid w:val="00563F0F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A49EB"/>
    <w:rsid w:val="005B1E40"/>
    <w:rsid w:val="005B1F62"/>
    <w:rsid w:val="005B40F4"/>
    <w:rsid w:val="005B791B"/>
    <w:rsid w:val="005C779B"/>
    <w:rsid w:val="005D0A1F"/>
    <w:rsid w:val="005D2104"/>
    <w:rsid w:val="005D4D7D"/>
    <w:rsid w:val="005D4FCE"/>
    <w:rsid w:val="005E032C"/>
    <w:rsid w:val="005E1028"/>
    <w:rsid w:val="005F26AD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FA0"/>
    <w:rsid w:val="006300A4"/>
    <w:rsid w:val="00637236"/>
    <w:rsid w:val="00640134"/>
    <w:rsid w:val="00643F10"/>
    <w:rsid w:val="0064496E"/>
    <w:rsid w:val="006453CB"/>
    <w:rsid w:val="00646568"/>
    <w:rsid w:val="00650FBA"/>
    <w:rsid w:val="0065236F"/>
    <w:rsid w:val="0065722A"/>
    <w:rsid w:val="00657277"/>
    <w:rsid w:val="00657308"/>
    <w:rsid w:val="00662C51"/>
    <w:rsid w:val="0068183E"/>
    <w:rsid w:val="0068462A"/>
    <w:rsid w:val="00694805"/>
    <w:rsid w:val="006A31E7"/>
    <w:rsid w:val="006A4FAC"/>
    <w:rsid w:val="006A51BA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D3292"/>
    <w:rsid w:val="006D630C"/>
    <w:rsid w:val="006D675A"/>
    <w:rsid w:val="006D748D"/>
    <w:rsid w:val="006D7F4D"/>
    <w:rsid w:val="006E282D"/>
    <w:rsid w:val="006E58B2"/>
    <w:rsid w:val="006E5D57"/>
    <w:rsid w:val="006E7195"/>
    <w:rsid w:val="006F3548"/>
    <w:rsid w:val="006F5FD1"/>
    <w:rsid w:val="0070583D"/>
    <w:rsid w:val="00711239"/>
    <w:rsid w:val="00711B50"/>
    <w:rsid w:val="00715FEA"/>
    <w:rsid w:val="00724137"/>
    <w:rsid w:val="00730C50"/>
    <w:rsid w:val="00730D50"/>
    <w:rsid w:val="00731530"/>
    <w:rsid w:val="0073183A"/>
    <w:rsid w:val="007326EF"/>
    <w:rsid w:val="0073416B"/>
    <w:rsid w:val="00736D43"/>
    <w:rsid w:val="007405EF"/>
    <w:rsid w:val="0074272D"/>
    <w:rsid w:val="00750BB0"/>
    <w:rsid w:val="007518FF"/>
    <w:rsid w:val="007545D4"/>
    <w:rsid w:val="00757261"/>
    <w:rsid w:val="007654CF"/>
    <w:rsid w:val="0077089F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7EC3"/>
    <w:rsid w:val="007E0530"/>
    <w:rsid w:val="007E767C"/>
    <w:rsid w:val="007F0107"/>
    <w:rsid w:val="008019D8"/>
    <w:rsid w:val="00802D9F"/>
    <w:rsid w:val="008108CB"/>
    <w:rsid w:val="00814137"/>
    <w:rsid w:val="00817DEE"/>
    <w:rsid w:val="00821792"/>
    <w:rsid w:val="00822692"/>
    <w:rsid w:val="00823061"/>
    <w:rsid w:val="00823A36"/>
    <w:rsid w:val="00834F98"/>
    <w:rsid w:val="008350F7"/>
    <w:rsid w:val="00840D4D"/>
    <w:rsid w:val="0084419D"/>
    <w:rsid w:val="00845859"/>
    <w:rsid w:val="00845F9E"/>
    <w:rsid w:val="008476C8"/>
    <w:rsid w:val="008557D3"/>
    <w:rsid w:val="00856938"/>
    <w:rsid w:val="00862AC6"/>
    <w:rsid w:val="00864872"/>
    <w:rsid w:val="00866679"/>
    <w:rsid w:val="00872662"/>
    <w:rsid w:val="00877FAE"/>
    <w:rsid w:val="0088176B"/>
    <w:rsid w:val="008846AB"/>
    <w:rsid w:val="00884C23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93A"/>
    <w:rsid w:val="008C2BBD"/>
    <w:rsid w:val="008C4AB4"/>
    <w:rsid w:val="008C4D32"/>
    <w:rsid w:val="008D4BD1"/>
    <w:rsid w:val="008E7118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319E2"/>
    <w:rsid w:val="009369C0"/>
    <w:rsid w:val="009472E2"/>
    <w:rsid w:val="009522EC"/>
    <w:rsid w:val="009606B9"/>
    <w:rsid w:val="009640E5"/>
    <w:rsid w:val="009647D2"/>
    <w:rsid w:val="00965257"/>
    <w:rsid w:val="00965544"/>
    <w:rsid w:val="009712AF"/>
    <w:rsid w:val="0097352F"/>
    <w:rsid w:val="00975A2F"/>
    <w:rsid w:val="00975A5A"/>
    <w:rsid w:val="00984F3C"/>
    <w:rsid w:val="00995906"/>
    <w:rsid w:val="00995B73"/>
    <w:rsid w:val="009A0B2E"/>
    <w:rsid w:val="009A21CD"/>
    <w:rsid w:val="009A614C"/>
    <w:rsid w:val="009B360D"/>
    <w:rsid w:val="009B4C22"/>
    <w:rsid w:val="009C2233"/>
    <w:rsid w:val="009C231A"/>
    <w:rsid w:val="009C49A5"/>
    <w:rsid w:val="009C4BDA"/>
    <w:rsid w:val="009C7E89"/>
    <w:rsid w:val="009D3230"/>
    <w:rsid w:val="009D3CDE"/>
    <w:rsid w:val="009E1712"/>
    <w:rsid w:val="009E1EDE"/>
    <w:rsid w:val="009E5565"/>
    <w:rsid w:val="009E609A"/>
    <w:rsid w:val="009F5057"/>
    <w:rsid w:val="009F5DF4"/>
    <w:rsid w:val="00A00935"/>
    <w:rsid w:val="00A04550"/>
    <w:rsid w:val="00A04DE2"/>
    <w:rsid w:val="00A07927"/>
    <w:rsid w:val="00A105A6"/>
    <w:rsid w:val="00A11DDB"/>
    <w:rsid w:val="00A138D2"/>
    <w:rsid w:val="00A13C9B"/>
    <w:rsid w:val="00A14633"/>
    <w:rsid w:val="00A163F0"/>
    <w:rsid w:val="00A22F3E"/>
    <w:rsid w:val="00A2317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932AE"/>
    <w:rsid w:val="00A933BC"/>
    <w:rsid w:val="00A96408"/>
    <w:rsid w:val="00AA0A7B"/>
    <w:rsid w:val="00AA0F44"/>
    <w:rsid w:val="00AA12E1"/>
    <w:rsid w:val="00AA1CBF"/>
    <w:rsid w:val="00AA1F93"/>
    <w:rsid w:val="00AA2B1F"/>
    <w:rsid w:val="00AA2E22"/>
    <w:rsid w:val="00AB4BBE"/>
    <w:rsid w:val="00AB52E9"/>
    <w:rsid w:val="00AC01F7"/>
    <w:rsid w:val="00AC5886"/>
    <w:rsid w:val="00AC5C47"/>
    <w:rsid w:val="00AC6A2D"/>
    <w:rsid w:val="00AC7134"/>
    <w:rsid w:val="00AC71E8"/>
    <w:rsid w:val="00AD29E5"/>
    <w:rsid w:val="00AD3663"/>
    <w:rsid w:val="00AD7C70"/>
    <w:rsid w:val="00AE11F4"/>
    <w:rsid w:val="00AE25DA"/>
    <w:rsid w:val="00AE4BD8"/>
    <w:rsid w:val="00AF5834"/>
    <w:rsid w:val="00B00097"/>
    <w:rsid w:val="00B0181E"/>
    <w:rsid w:val="00B040BB"/>
    <w:rsid w:val="00B0503D"/>
    <w:rsid w:val="00B072A7"/>
    <w:rsid w:val="00B10ABD"/>
    <w:rsid w:val="00B15BCC"/>
    <w:rsid w:val="00B16416"/>
    <w:rsid w:val="00B20358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513F4"/>
    <w:rsid w:val="00B5538D"/>
    <w:rsid w:val="00B57A1B"/>
    <w:rsid w:val="00B65946"/>
    <w:rsid w:val="00B65B3D"/>
    <w:rsid w:val="00B74A78"/>
    <w:rsid w:val="00B7540D"/>
    <w:rsid w:val="00B7705D"/>
    <w:rsid w:val="00B81B29"/>
    <w:rsid w:val="00B86839"/>
    <w:rsid w:val="00BA3FEA"/>
    <w:rsid w:val="00BA4F05"/>
    <w:rsid w:val="00BA67DE"/>
    <w:rsid w:val="00BA7210"/>
    <w:rsid w:val="00BA7E58"/>
    <w:rsid w:val="00BB0033"/>
    <w:rsid w:val="00BB0AA6"/>
    <w:rsid w:val="00BB502D"/>
    <w:rsid w:val="00BB536A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10E6"/>
    <w:rsid w:val="00BF492D"/>
    <w:rsid w:val="00C0091C"/>
    <w:rsid w:val="00C04044"/>
    <w:rsid w:val="00C045B5"/>
    <w:rsid w:val="00C05A70"/>
    <w:rsid w:val="00C15804"/>
    <w:rsid w:val="00C15B96"/>
    <w:rsid w:val="00C15BD9"/>
    <w:rsid w:val="00C16B7B"/>
    <w:rsid w:val="00C16F7C"/>
    <w:rsid w:val="00C21740"/>
    <w:rsid w:val="00C2271C"/>
    <w:rsid w:val="00C25266"/>
    <w:rsid w:val="00C43931"/>
    <w:rsid w:val="00C472C6"/>
    <w:rsid w:val="00C50482"/>
    <w:rsid w:val="00C509B7"/>
    <w:rsid w:val="00C50FA3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6D74"/>
    <w:rsid w:val="00CA00B4"/>
    <w:rsid w:val="00CA04F6"/>
    <w:rsid w:val="00CA0C73"/>
    <w:rsid w:val="00CA11C2"/>
    <w:rsid w:val="00CA4221"/>
    <w:rsid w:val="00CA7004"/>
    <w:rsid w:val="00CC55EC"/>
    <w:rsid w:val="00CD1767"/>
    <w:rsid w:val="00CD7614"/>
    <w:rsid w:val="00CE43A8"/>
    <w:rsid w:val="00CF1877"/>
    <w:rsid w:val="00CF1A4A"/>
    <w:rsid w:val="00CF707A"/>
    <w:rsid w:val="00D00EB6"/>
    <w:rsid w:val="00D074A2"/>
    <w:rsid w:val="00D10083"/>
    <w:rsid w:val="00D13497"/>
    <w:rsid w:val="00D234E7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913"/>
    <w:rsid w:val="00D960CF"/>
    <w:rsid w:val="00DA5379"/>
    <w:rsid w:val="00DA5472"/>
    <w:rsid w:val="00DA6F35"/>
    <w:rsid w:val="00DA7DD6"/>
    <w:rsid w:val="00DB1039"/>
    <w:rsid w:val="00DB15B0"/>
    <w:rsid w:val="00DB4CF6"/>
    <w:rsid w:val="00DB4F37"/>
    <w:rsid w:val="00DB53F9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10965"/>
    <w:rsid w:val="00E10E09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3865"/>
    <w:rsid w:val="00E7152A"/>
    <w:rsid w:val="00E732A6"/>
    <w:rsid w:val="00E764A5"/>
    <w:rsid w:val="00E82413"/>
    <w:rsid w:val="00E8387A"/>
    <w:rsid w:val="00E85DF5"/>
    <w:rsid w:val="00E8635E"/>
    <w:rsid w:val="00E95743"/>
    <w:rsid w:val="00EA17A7"/>
    <w:rsid w:val="00EA18AF"/>
    <w:rsid w:val="00EA3227"/>
    <w:rsid w:val="00EA6468"/>
    <w:rsid w:val="00EA6B25"/>
    <w:rsid w:val="00EB6CDC"/>
    <w:rsid w:val="00EB6E53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6434"/>
    <w:rsid w:val="00EE7A3C"/>
    <w:rsid w:val="00EE7D36"/>
    <w:rsid w:val="00EF1623"/>
    <w:rsid w:val="00EF496F"/>
    <w:rsid w:val="00F0373D"/>
    <w:rsid w:val="00F05836"/>
    <w:rsid w:val="00F07CC1"/>
    <w:rsid w:val="00F17838"/>
    <w:rsid w:val="00F17AC2"/>
    <w:rsid w:val="00F2028D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40D0E"/>
    <w:rsid w:val="00F41672"/>
    <w:rsid w:val="00F438D9"/>
    <w:rsid w:val="00F44CFD"/>
    <w:rsid w:val="00F514CF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93D0C"/>
    <w:rsid w:val="00F96145"/>
    <w:rsid w:val="00FA6509"/>
    <w:rsid w:val="00FB594E"/>
    <w:rsid w:val="00FB5F59"/>
    <w:rsid w:val="00FB6A88"/>
    <w:rsid w:val="00FC02BC"/>
    <w:rsid w:val="00FC0BEE"/>
    <w:rsid w:val="00FC580E"/>
    <w:rsid w:val="00FD7BCC"/>
    <w:rsid w:val="00FE1C92"/>
    <w:rsid w:val="00FE3258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96DED81B41F57C9C9C75F1E16A7C7339D7AD62B449C1182F11E944E9F0C52B6D5AFA2791ADFAFE9A3E5DO5o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62523-02ED-44AA-9E4B-7C84FB84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11358</Words>
  <Characters>64742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2</cp:revision>
  <cp:lastPrinted>2020-12-09T00:48:00Z</cp:lastPrinted>
  <dcterms:created xsi:type="dcterms:W3CDTF">2021-01-20T03:11:00Z</dcterms:created>
  <dcterms:modified xsi:type="dcterms:W3CDTF">2021-01-20T03:11:00Z</dcterms:modified>
</cp:coreProperties>
</file>