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5A4BA2" w:rsidRPr="002B39F7" w:rsidRDefault="00ED5970" w:rsidP="000076CC">
      <w:r w:rsidRPr="002B39F7">
        <w:t>«</w:t>
      </w:r>
      <w:r w:rsidR="0029157E" w:rsidRPr="002B39F7">
        <w:t>0</w:t>
      </w:r>
      <w:r w:rsidR="00F74316">
        <w:t>3</w:t>
      </w:r>
      <w:r w:rsidRPr="002B39F7">
        <w:t xml:space="preserve">» </w:t>
      </w:r>
      <w:r w:rsidR="00F74316">
        <w:t>августа</w:t>
      </w:r>
      <w:r w:rsidR="0029157E" w:rsidRPr="002B39F7">
        <w:t xml:space="preserve"> 2020</w:t>
      </w:r>
      <w:r w:rsidR="003C6D52" w:rsidRPr="002B39F7">
        <w:t xml:space="preserve"> г.       </w:t>
      </w:r>
      <w:r w:rsidR="00903FD4" w:rsidRPr="002B39F7">
        <w:t xml:space="preserve">                  </w:t>
      </w:r>
      <w:r w:rsidR="003C6D52" w:rsidRPr="002B39F7">
        <w:t xml:space="preserve">                                                 </w:t>
      </w:r>
      <w:r w:rsidRPr="002B39F7">
        <w:t xml:space="preserve">          </w:t>
      </w:r>
      <w:r w:rsidR="00903FD4" w:rsidRPr="002B39F7">
        <w:t xml:space="preserve">                   </w:t>
      </w:r>
      <w:r w:rsidRPr="002B39F7">
        <w:t xml:space="preserve">        № </w:t>
      </w:r>
      <w:r w:rsidR="0029157E" w:rsidRPr="002B39F7">
        <w:t>6</w:t>
      </w:r>
      <w:r w:rsidR="00F74316">
        <w:t>5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</w:t>
      </w:r>
      <w:proofErr w:type="spellStart"/>
      <w:r w:rsidRPr="002B39F7">
        <w:t>Нур</w:t>
      </w:r>
      <w:proofErr w:type="spellEnd"/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4316" w:rsidRDefault="00F74316" w:rsidP="00F7431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74316"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</w:t>
      </w:r>
      <w:proofErr w:type="gramStart"/>
      <w:r w:rsidR="00BD64BC" w:rsidRPr="00F74316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BD64BC" w:rsidRPr="00F743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4316" w:rsidRDefault="00BD64BC" w:rsidP="00F7431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74316">
        <w:rPr>
          <w:rFonts w:ascii="Times New Roman" w:hAnsi="Times New Roman" w:cs="Times New Roman"/>
          <w:sz w:val="22"/>
          <w:szCs w:val="22"/>
        </w:rPr>
        <w:t>образования сельского поселения «Саганнурское</w:t>
      </w:r>
      <w:r w:rsidR="00F1116C" w:rsidRPr="00F74316">
        <w:rPr>
          <w:rFonts w:ascii="Times New Roman" w:hAnsi="Times New Roman" w:cs="Times New Roman"/>
          <w:sz w:val="22"/>
          <w:szCs w:val="22"/>
        </w:rPr>
        <w:t>»</w:t>
      </w:r>
      <w:r w:rsidR="00F74316" w:rsidRPr="00F74316">
        <w:rPr>
          <w:rFonts w:ascii="Times New Roman" w:hAnsi="Times New Roman" w:cs="Times New Roman"/>
          <w:sz w:val="22"/>
          <w:szCs w:val="22"/>
        </w:rPr>
        <w:t xml:space="preserve"> от 15.07.2011г. № 71 «</w:t>
      </w:r>
      <w:r w:rsidR="00F74316" w:rsidRPr="00F74316">
        <w:rPr>
          <w:rFonts w:ascii="Times New Roman" w:hAnsi="Times New Roman" w:cs="Times New Roman"/>
          <w:sz w:val="22"/>
          <w:szCs w:val="22"/>
        </w:rPr>
        <w:t xml:space="preserve">Об утверждении </w:t>
      </w:r>
    </w:p>
    <w:p w:rsidR="00F1116C" w:rsidRPr="00F74316" w:rsidRDefault="00F74316" w:rsidP="00F7431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74316">
        <w:rPr>
          <w:rFonts w:ascii="Times New Roman" w:hAnsi="Times New Roman" w:cs="Times New Roman"/>
          <w:sz w:val="22"/>
          <w:szCs w:val="22"/>
        </w:rPr>
        <w:t>Положения о порядке формирования и ведения реестра муниципальных услуг</w:t>
      </w:r>
      <w:r w:rsidRPr="00F74316">
        <w:rPr>
          <w:rFonts w:ascii="Times New Roman" w:hAnsi="Times New Roman" w:cs="Times New Roman"/>
          <w:sz w:val="22"/>
          <w:szCs w:val="22"/>
        </w:rPr>
        <w:t>»</w:t>
      </w:r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BD64BC" w:rsidRPr="002B39F7" w:rsidRDefault="00BB1B4A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2B39F7">
        <w:rPr>
          <w:bCs/>
        </w:rPr>
        <w:t xml:space="preserve">В целях </w:t>
      </w:r>
      <w:r w:rsidRPr="002B39F7">
        <w:t xml:space="preserve">приведения нормативного правового акта в соответствие с </w:t>
      </w:r>
      <w:r w:rsidR="00F74316">
        <w:t>законодательством</w:t>
      </w:r>
      <w:r w:rsidR="00BD64BC" w:rsidRPr="002B39F7">
        <w:t xml:space="preserve">, администрация </w:t>
      </w:r>
      <w:r w:rsidR="00BD64BC" w:rsidRPr="002B39F7">
        <w:rPr>
          <w:bCs/>
          <w:color w:val="000000"/>
        </w:rPr>
        <w:t xml:space="preserve">муниципального образования </w:t>
      </w:r>
      <w:r w:rsidR="00BD64BC" w:rsidRPr="002B39F7">
        <w:t>сельского поселения «Саганнурское»</w:t>
      </w:r>
      <w:r w:rsidR="00BE3D24">
        <w:t>,</w:t>
      </w:r>
    </w:p>
    <w:p w:rsidR="005A4BA2" w:rsidRPr="002B39F7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2B39F7">
        <w:rPr>
          <w:b/>
          <w:caps/>
          <w:spacing w:val="32"/>
        </w:rPr>
        <w:t>постановля</w:t>
      </w:r>
      <w:r w:rsidR="00BD64BC" w:rsidRPr="002B39F7">
        <w:rPr>
          <w:b/>
          <w:caps/>
          <w:spacing w:val="32"/>
        </w:rPr>
        <w:t>ЕТ</w:t>
      </w:r>
      <w:r w:rsidRPr="002B39F7">
        <w:rPr>
          <w:b/>
          <w:caps/>
          <w:spacing w:val="32"/>
        </w:rPr>
        <w:t>:</w:t>
      </w:r>
    </w:p>
    <w:p w:rsidR="00F74316" w:rsidRDefault="00F74316" w:rsidP="00F74316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постановление </w:t>
      </w:r>
      <w:r w:rsidRPr="00F74316">
        <w:rPr>
          <w:sz w:val="22"/>
          <w:szCs w:val="22"/>
        </w:rPr>
        <w:t xml:space="preserve">Администрации </w:t>
      </w:r>
      <w:r w:rsidRPr="00F74316">
        <w:rPr>
          <w:bCs/>
          <w:sz w:val="22"/>
          <w:szCs w:val="22"/>
        </w:rPr>
        <w:t>муниципального образования сельского поселения «Саганнурское»</w:t>
      </w:r>
      <w:r w:rsidRPr="00F74316">
        <w:rPr>
          <w:sz w:val="22"/>
          <w:szCs w:val="22"/>
        </w:rPr>
        <w:t xml:space="preserve"> от 15.07.2011г. № 71 «Об утверждении Положения о порядке формирования и ведения реестра муниципальных услуг»</w:t>
      </w:r>
      <w:r>
        <w:t xml:space="preserve"> следующие изменения:</w:t>
      </w:r>
    </w:p>
    <w:p w:rsidR="00F74316" w:rsidRDefault="00F74316" w:rsidP="00F74316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 xml:space="preserve">  Наименование постановления изложить в следующей редакции:</w:t>
      </w:r>
    </w:p>
    <w:p w:rsidR="00F74316" w:rsidRDefault="00F74316" w:rsidP="00F74316">
      <w:pPr>
        <w:pStyle w:val="ab"/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F74316">
        <w:t>«</w:t>
      </w:r>
      <w:r w:rsidRPr="00F74316">
        <w:rPr>
          <w:b/>
          <w:sz w:val="22"/>
          <w:szCs w:val="22"/>
        </w:rPr>
        <w:t xml:space="preserve">Об утверждении Положения о порядке формирования </w:t>
      </w:r>
    </w:p>
    <w:p w:rsidR="00F74316" w:rsidRPr="00F74316" w:rsidRDefault="00F74316" w:rsidP="00F74316">
      <w:pPr>
        <w:pStyle w:val="ab"/>
        <w:shd w:val="clear" w:color="auto" w:fill="FFFFFF"/>
        <w:jc w:val="center"/>
        <w:textAlignment w:val="baseline"/>
        <w:rPr>
          <w:b/>
        </w:rPr>
      </w:pPr>
      <w:r w:rsidRPr="00F74316">
        <w:rPr>
          <w:b/>
          <w:sz w:val="22"/>
          <w:szCs w:val="22"/>
        </w:rPr>
        <w:t>и ведения реестра муниципальных услуг</w:t>
      </w:r>
      <w:r>
        <w:rPr>
          <w:b/>
          <w:sz w:val="22"/>
          <w:szCs w:val="22"/>
        </w:rPr>
        <w:t xml:space="preserve"> (функций)</w:t>
      </w:r>
      <w:r w:rsidRPr="00F74316">
        <w:t>»;</w:t>
      </w:r>
    </w:p>
    <w:p w:rsidR="00F74316" w:rsidRDefault="00F74316" w:rsidP="00F74316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>В преамбуле постановления исключить слова «</w:t>
      </w:r>
      <w:r>
        <w:t>Постановлением Правительства Республи</w:t>
      </w:r>
      <w:r>
        <w:t>ки Бурятия от 16.12.2009 № 474 «</w:t>
      </w:r>
      <w:r>
        <w:t>О Реестре государственных услуг (функций), предоставляемых (исполняемых) исполнительными органами государств</w:t>
      </w:r>
      <w:r>
        <w:t>енной власти Республики Бурятия»»;</w:t>
      </w:r>
    </w:p>
    <w:p w:rsidR="00BE3D24" w:rsidRDefault="00F74316" w:rsidP="00F74316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 xml:space="preserve"> </w:t>
      </w:r>
      <w:r w:rsidR="00BE3D24">
        <w:t>В приложении к постановлению:</w:t>
      </w:r>
    </w:p>
    <w:p w:rsidR="00F74316" w:rsidRDefault="00F74316" w:rsidP="00BE3D24">
      <w:pPr>
        <w:pStyle w:val="ab"/>
        <w:numPr>
          <w:ilvl w:val="2"/>
          <w:numId w:val="16"/>
        </w:numPr>
        <w:shd w:val="clear" w:color="auto" w:fill="FFFFFF"/>
        <w:jc w:val="both"/>
        <w:textAlignment w:val="baseline"/>
      </w:pPr>
      <w:r>
        <w:t xml:space="preserve">Наименование приложения </w:t>
      </w:r>
      <w:r>
        <w:t>изложить в следующей редакции:</w:t>
      </w:r>
    </w:p>
    <w:p w:rsidR="00BE3D24" w:rsidRDefault="00BE3D24" w:rsidP="00BE3D24">
      <w:pPr>
        <w:pStyle w:val="ab"/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F74316">
        <w:t>«</w:t>
      </w:r>
      <w:r w:rsidRPr="00F74316">
        <w:rPr>
          <w:b/>
          <w:sz w:val="22"/>
          <w:szCs w:val="22"/>
        </w:rPr>
        <w:t>Положени</w:t>
      </w:r>
      <w:r>
        <w:rPr>
          <w:b/>
          <w:sz w:val="22"/>
          <w:szCs w:val="22"/>
        </w:rPr>
        <w:t>е</w:t>
      </w:r>
      <w:r w:rsidRPr="00F74316">
        <w:rPr>
          <w:b/>
          <w:sz w:val="22"/>
          <w:szCs w:val="22"/>
        </w:rPr>
        <w:t xml:space="preserve"> о порядке формирования</w:t>
      </w:r>
    </w:p>
    <w:p w:rsidR="00BE3D24" w:rsidRDefault="00BE3D24" w:rsidP="00BE3D24">
      <w:pPr>
        <w:pStyle w:val="ab"/>
        <w:shd w:val="clear" w:color="auto" w:fill="FFFFFF"/>
        <w:jc w:val="center"/>
        <w:textAlignment w:val="baseline"/>
      </w:pPr>
      <w:r w:rsidRPr="00F74316">
        <w:rPr>
          <w:b/>
          <w:sz w:val="22"/>
          <w:szCs w:val="22"/>
        </w:rPr>
        <w:t>и ведения реестра муниципальных услуг</w:t>
      </w:r>
      <w:r>
        <w:rPr>
          <w:b/>
          <w:sz w:val="22"/>
          <w:szCs w:val="22"/>
        </w:rPr>
        <w:t xml:space="preserve"> (функций)</w:t>
      </w:r>
      <w:r w:rsidRPr="00F74316">
        <w:t>»;</w:t>
      </w:r>
    </w:p>
    <w:p w:rsidR="00BE3D24" w:rsidRDefault="00BE3D24" w:rsidP="00BE3D24">
      <w:pPr>
        <w:pStyle w:val="ab"/>
        <w:numPr>
          <w:ilvl w:val="2"/>
          <w:numId w:val="16"/>
        </w:numPr>
        <w:shd w:val="clear" w:color="auto" w:fill="FFFFFF"/>
        <w:jc w:val="both"/>
        <w:textAlignment w:val="baseline"/>
      </w:pPr>
      <w:r>
        <w:t>В пункте 1.2:</w:t>
      </w:r>
    </w:p>
    <w:p w:rsidR="00BE3D24" w:rsidRDefault="00BE3D24" w:rsidP="00BE3D24">
      <w:pPr>
        <w:pStyle w:val="ab"/>
        <w:numPr>
          <w:ilvl w:val="3"/>
          <w:numId w:val="16"/>
        </w:numPr>
        <w:shd w:val="clear" w:color="auto" w:fill="FFFFFF"/>
        <w:jc w:val="both"/>
        <w:textAlignment w:val="baseline"/>
      </w:pPr>
      <w:r>
        <w:t xml:space="preserve"> Слова «</w:t>
      </w:r>
      <w:r w:rsidRPr="00221803">
        <w:t>Реестр муниципальных услуг (далее - Реестр) является муниципальной информационной системой, содержащей сведения</w:t>
      </w:r>
      <w:proofErr w:type="gramStart"/>
      <w:r w:rsidRPr="00221803">
        <w:t>:</w:t>
      </w:r>
      <w:r>
        <w:t>»</w:t>
      </w:r>
      <w:proofErr w:type="gramEnd"/>
      <w:r>
        <w:t xml:space="preserve"> заменить словами «</w:t>
      </w:r>
      <w:r>
        <w:t>Реестр муниципальных услуг</w:t>
      </w:r>
      <w:r>
        <w:t xml:space="preserve"> (функций)</w:t>
      </w:r>
      <w:r>
        <w:t xml:space="preserve"> (далее - Реестр) ведется на базе Федеральной государственной информационной системы </w:t>
      </w:r>
      <w:r w:rsidR="00033C72">
        <w:t>«</w:t>
      </w:r>
      <w:r>
        <w:t xml:space="preserve">Федеральный реестр государственных </w:t>
      </w:r>
      <w:r w:rsidR="00033C72">
        <w:t>и муниципальных услуг (функций)»</w:t>
      </w:r>
      <w:r>
        <w:t xml:space="preserve"> и содержит в электронной форме сведения:</w:t>
      </w:r>
      <w:r>
        <w:t>»;</w:t>
      </w:r>
    </w:p>
    <w:p w:rsidR="00BE3D24" w:rsidRDefault="00BE3D24" w:rsidP="00BE3D24">
      <w:pPr>
        <w:pStyle w:val="ab"/>
        <w:numPr>
          <w:ilvl w:val="3"/>
          <w:numId w:val="16"/>
        </w:numPr>
        <w:shd w:val="clear" w:color="auto" w:fill="FFFFFF"/>
        <w:jc w:val="both"/>
        <w:textAlignment w:val="baseline"/>
      </w:pPr>
      <w:r>
        <w:t xml:space="preserve"> Дополнить абзацем пятым следующего содержания:</w:t>
      </w:r>
    </w:p>
    <w:p w:rsidR="00BE3D24" w:rsidRPr="00221803" w:rsidRDefault="00BE3D24" w:rsidP="00BE3D2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«- </w:t>
      </w:r>
      <w:r>
        <w:t>о муниципальных функциях по осуществлению муниципального контроля (надзора), исполняемых Администрацией</w:t>
      </w:r>
      <w:r>
        <w:t xml:space="preserve"> </w:t>
      </w:r>
      <w:r w:rsidRPr="002B39F7">
        <w:rPr>
          <w:bCs/>
          <w:color w:val="000000"/>
        </w:rPr>
        <w:t xml:space="preserve">муниципального образования </w:t>
      </w:r>
      <w:r w:rsidRPr="002B39F7">
        <w:t>сельского поселения «Саганнурское»</w:t>
      </w:r>
      <w:r>
        <w:t>»;</w:t>
      </w:r>
    </w:p>
    <w:p w:rsidR="00BE3D24" w:rsidRDefault="00BE3D24" w:rsidP="00BE3D24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</w:pPr>
      <w:hyperlink r:id="rId9" w:history="1">
        <w:r w:rsidRPr="00BE3D24">
          <w:t>Раздел II</w:t>
        </w:r>
      </w:hyperlink>
      <w:r w:rsidRPr="00BE3D24">
        <w:t xml:space="preserve"> </w:t>
      </w:r>
      <w:r>
        <w:t>«</w:t>
      </w:r>
      <w:r w:rsidRPr="00BE3D24">
        <w:t xml:space="preserve">Порядок </w:t>
      </w:r>
      <w:r>
        <w:t>формирования и ведения реестр</w:t>
      </w:r>
      <w:r>
        <w:t>а муниципальных услуг»</w:t>
      </w:r>
      <w:r>
        <w:t xml:space="preserve"> изложить в следующей редакции:</w:t>
      </w:r>
    </w:p>
    <w:p w:rsidR="00BE3D24" w:rsidRDefault="00BE3D24" w:rsidP="00BE3D24">
      <w:pPr>
        <w:pStyle w:val="ab"/>
        <w:autoSpaceDE w:val="0"/>
        <w:autoSpaceDN w:val="0"/>
        <w:adjustRightInd w:val="0"/>
        <w:ind w:left="480"/>
        <w:jc w:val="both"/>
        <w:outlineLvl w:val="0"/>
      </w:pPr>
    </w:p>
    <w:p w:rsidR="00BE3D24" w:rsidRDefault="00BE3D24" w:rsidP="00BE3D24">
      <w:pPr>
        <w:pStyle w:val="ab"/>
        <w:autoSpaceDE w:val="0"/>
        <w:autoSpaceDN w:val="0"/>
        <w:adjustRightInd w:val="0"/>
        <w:ind w:left="480" w:firstLine="228"/>
      </w:pPr>
      <w:r>
        <w:t>«</w:t>
      </w:r>
      <w:r>
        <w:t>II. Порядок формирования и ведения реестра муниципальных</w:t>
      </w:r>
      <w:r w:rsidR="00033C72">
        <w:t xml:space="preserve"> </w:t>
      </w:r>
      <w:r>
        <w:t>услуг (функций)</w:t>
      </w:r>
    </w:p>
    <w:p w:rsidR="00BE3D24" w:rsidRDefault="00BE3D24" w:rsidP="00033C72">
      <w:pPr>
        <w:pStyle w:val="ab"/>
        <w:autoSpaceDE w:val="0"/>
        <w:autoSpaceDN w:val="0"/>
        <w:adjustRightInd w:val="0"/>
        <w:ind w:left="480"/>
        <w:jc w:val="both"/>
      </w:pPr>
    </w:p>
    <w:p w:rsidR="00BE3D24" w:rsidRDefault="00BE3D24" w:rsidP="00033C72">
      <w:pPr>
        <w:pStyle w:val="ab"/>
        <w:autoSpaceDE w:val="0"/>
        <w:autoSpaceDN w:val="0"/>
        <w:adjustRightInd w:val="0"/>
        <w:ind w:left="480"/>
        <w:jc w:val="both"/>
      </w:pPr>
      <w:r>
        <w:t>2.1. Формирование сведений об услугах (функциях), подлежащи</w:t>
      </w:r>
      <w:r w:rsidR="00033C72">
        <w:t>х внесению в Реестр, осуществляе</w:t>
      </w:r>
      <w:r>
        <w:t>т Администраци</w:t>
      </w:r>
      <w:r w:rsidR="00033C72">
        <w:t>я</w:t>
      </w:r>
      <w:r>
        <w:t xml:space="preserve"> </w:t>
      </w:r>
      <w:r w:rsidR="00033C72" w:rsidRPr="002B39F7">
        <w:rPr>
          <w:bCs/>
          <w:color w:val="000000"/>
        </w:rPr>
        <w:t xml:space="preserve">муниципального образования </w:t>
      </w:r>
      <w:r w:rsidR="00033C72" w:rsidRPr="002B39F7">
        <w:t>сельского поселения «Саганнурское»</w:t>
      </w:r>
      <w:r w:rsidR="00033C72">
        <w:t xml:space="preserve"> </w:t>
      </w:r>
      <w:r>
        <w:t xml:space="preserve">(далее </w:t>
      </w:r>
      <w:r w:rsidR="00033C72">
        <w:t>–</w:t>
      </w:r>
      <w:r>
        <w:t xml:space="preserve"> </w:t>
      </w:r>
      <w:r w:rsidR="00033C72">
        <w:t>Администрация поселения</w:t>
      </w:r>
      <w:r>
        <w:t>), предоставляющ</w:t>
      </w:r>
      <w:r w:rsidR="00033C72">
        <w:t>ая</w:t>
      </w:r>
      <w:r>
        <w:t xml:space="preserve"> </w:t>
      </w:r>
      <w:r>
        <w:lastRenderedPageBreak/>
        <w:t>муниципальные услуги (исполняющ</w:t>
      </w:r>
      <w:r w:rsidR="00033C72">
        <w:t>ая</w:t>
      </w:r>
      <w:r>
        <w:t xml:space="preserve"> муниципальные функции), на основании административных регламентов предоставления муниципальных услуг (исполнения муниципальных функций).</w:t>
      </w:r>
    </w:p>
    <w:p w:rsidR="00BE3D24" w:rsidRDefault="00BE3D24" w:rsidP="00033C72">
      <w:pPr>
        <w:pStyle w:val="ab"/>
        <w:autoSpaceDE w:val="0"/>
        <w:autoSpaceDN w:val="0"/>
        <w:adjustRightInd w:val="0"/>
        <w:spacing w:before="240"/>
        <w:ind w:left="480"/>
        <w:jc w:val="both"/>
      </w:pPr>
      <w:r>
        <w:t xml:space="preserve">2.2. </w:t>
      </w:r>
      <w:proofErr w:type="gramStart"/>
      <w:r>
        <w:t xml:space="preserve">В срок, не превышающий 3 рабочих дней, со дня вступления в силу нормативного правового акта, утверждающего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предоставления муниципальной услуги (исполнения муниципальной функции), </w:t>
      </w:r>
      <w:r w:rsidR="00033C72" w:rsidRPr="00033C72">
        <w:t>специалист Администрации поселения, разработавший этот нормативный правовой акт,</w:t>
      </w:r>
      <w:r w:rsidRPr="00033C72">
        <w:t xml:space="preserve"> </w:t>
      </w:r>
      <w:r w:rsidR="00033C72">
        <w:t xml:space="preserve">передает специалисту, ответственному за размещение в </w:t>
      </w:r>
      <w:r w:rsidR="00033C72">
        <w:t>Федеральной государственной информационной систем</w:t>
      </w:r>
      <w:r w:rsidR="00033C72">
        <w:t>е</w:t>
      </w:r>
      <w:r w:rsidR="00033C72">
        <w:t xml:space="preserve"> «Федеральный реестр государственных и</w:t>
      </w:r>
      <w:proofErr w:type="gramEnd"/>
      <w:r w:rsidR="00033C72">
        <w:t xml:space="preserve"> муниципальных услуг (функций)»</w:t>
      </w:r>
      <w:r w:rsidR="00033C72">
        <w:t>,</w:t>
      </w:r>
      <w:r>
        <w:t xml:space="preserve"> нормативный правовой акт, утверждающий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муниципальной услуги (исполнения муниципальной функции) в электронном виде.</w:t>
      </w:r>
    </w:p>
    <w:p w:rsidR="00BE3D24" w:rsidRDefault="00BE3D24" w:rsidP="00033C72">
      <w:pPr>
        <w:pStyle w:val="ab"/>
        <w:autoSpaceDE w:val="0"/>
        <w:autoSpaceDN w:val="0"/>
        <w:adjustRightInd w:val="0"/>
        <w:spacing w:before="240"/>
        <w:ind w:left="480"/>
        <w:jc w:val="both"/>
      </w:pPr>
      <w:proofErr w:type="gramStart"/>
      <w:r>
        <w:t>2.3</w:t>
      </w:r>
      <w:r w:rsidR="00033C72" w:rsidRPr="00033C72">
        <w:t xml:space="preserve"> </w:t>
      </w:r>
      <w:r w:rsidR="00033C72">
        <w:t>С</w:t>
      </w:r>
      <w:r w:rsidR="00033C72">
        <w:t>пециалист, ответственн</w:t>
      </w:r>
      <w:r w:rsidR="00033C72">
        <w:t>ый</w:t>
      </w:r>
      <w:r w:rsidR="00033C72">
        <w:t xml:space="preserve"> за размещение в Федеральной государственной информационной системе «Федеральный реестр государственных и муниципальных услуг (функций)»</w:t>
      </w:r>
      <w:r w:rsidR="00033C72">
        <w:t xml:space="preserve"> </w:t>
      </w:r>
      <w:r>
        <w:t xml:space="preserve">в течение 5 рабочих дней с момента </w:t>
      </w:r>
      <w:r w:rsidR="00033C72">
        <w:t xml:space="preserve"> получения </w:t>
      </w:r>
      <w:r>
        <w:t>нормативного правового акта, утверждающего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предоставления муниципальной услуги (исполнения муниципальной функции), вносит сведения об услуге (функции) в Реестр.</w:t>
      </w:r>
      <w:r w:rsidR="00033C72">
        <w:t>»</w:t>
      </w:r>
      <w:r>
        <w:t>.</w:t>
      </w:r>
      <w:proofErr w:type="gramEnd"/>
    </w:p>
    <w:p w:rsidR="00F74316" w:rsidRPr="002B39F7" w:rsidRDefault="00F74316" w:rsidP="00F74316">
      <w:pPr>
        <w:pStyle w:val="ab"/>
        <w:shd w:val="clear" w:color="auto" w:fill="FFFFFF"/>
        <w:jc w:val="both"/>
        <w:textAlignment w:val="baseline"/>
      </w:pPr>
    </w:p>
    <w:p w:rsidR="00F1116C" w:rsidRPr="002B39F7" w:rsidRDefault="00033C72" w:rsidP="00033C72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>
        <w:t>П</w:t>
      </w:r>
      <w:r w:rsidR="00BD64BC" w:rsidRPr="002B39F7">
        <w:t>остановление</w:t>
      </w:r>
      <w:r w:rsidR="00F1116C" w:rsidRPr="002B39F7">
        <w:t xml:space="preserve"> вступает в силу со дня его </w:t>
      </w:r>
      <w:r w:rsidR="008F7C91" w:rsidRPr="002B39F7">
        <w:t>обнародования</w:t>
      </w:r>
      <w:r w:rsidR="00F1116C" w:rsidRPr="002B39F7">
        <w:t>.</w:t>
      </w:r>
    </w:p>
    <w:p w:rsidR="00BD64BC" w:rsidRPr="002B39F7" w:rsidRDefault="00BD64BC" w:rsidP="00033C72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2B39F7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2B39F7">
        <w:t>муниципального образования сельского поселения «Саганнурское»</w:t>
      </w:r>
      <w:r w:rsidRPr="002B39F7">
        <w:rPr>
          <w:color w:val="000000"/>
        </w:rPr>
        <w:t>.</w:t>
      </w:r>
    </w:p>
    <w:p w:rsidR="00F1116C" w:rsidRPr="002B39F7" w:rsidRDefault="00F1116C" w:rsidP="00033C72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 w:rsidRPr="002B39F7">
        <w:rPr>
          <w:rStyle w:val="af3"/>
          <w:color w:val="000000"/>
        </w:rPr>
        <w:t>Контроль за</w:t>
      </w:r>
      <w:proofErr w:type="gramEnd"/>
      <w:r w:rsidRPr="002B39F7">
        <w:rPr>
          <w:rStyle w:val="af3"/>
          <w:color w:val="000000"/>
        </w:rPr>
        <w:t xml:space="preserve"> исполнением настоящего постановления оставляю за собой.</w:t>
      </w:r>
    </w:p>
    <w:p w:rsidR="00BD64BC" w:rsidRDefault="00BD64BC" w:rsidP="00BD64BC">
      <w:pPr>
        <w:autoSpaceDE w:val="0"/>
        <w:autoSpaceDN w:val="0"/>
        <w:adjustRightInd w:val="0"/>
      </w:pPr>
    </w:p>
    <w:p w:rsidR="00D61540" w:rsidRPr="002B39F7" w:rsidRDefault="00D61540" w:rsidP="00BD64BC">
      <w:pPr>
        <w:autoSpaceDE w:val="0"/>
        <w:autoSpaceDN w:val="0"/>
        <w:adjustRightInd w:val="0"/>
      </w:pPr>
    </w:p>
    <w:p w:rsidR="00A06E45" w:rsidRDefault="00A06E45" w:rsidP="00A06E45">
      <w:pPr>
        <w:autoSpaceDE w:val="0"/>
        <w:autoSpaceDN w:val="0"/>
        <w:adjustRightInd w:val="0"/>
      </w:pPr>
      <w:bookmarkStart w:id="0" w:name="_GoBack"/>
      <w:proofErr w:type="spellStart"/>
      <w:r>
        <w:t>И.о</w:t>
      </w:r>
      <w:proofErr w:type="spellEnd"/>
      <w:r>
        <w:t>. руководителя Администрации</w:t>
      </w:r>
    </w:p>
    <w:p w:rsidR="00A06E45" w:rsidRPr="004716A0" w:rsidRDefault="00A06E45" w:rsidP="00A06E45">
      <w:pPr>
        <w:autoSpaceDE w:val="0"/>
        <w:autoSpaceDN w:val="0"/>
        <w:adjustRightInd w:val="0"/>
      </w:pPr>
      <w:r w:rsidRPr="004716A0">
        <w:t xml:space="preserve">муниципального образования </w:t>
      </w:r>
    </w:p>
    <w:p w:rsidR="00A06E45" w:rsidRDefault="00A06E45" w:rsidP="00A06E45">
      <w:pPr>
        <w:autoSpaceDE w:val="0"/>
        <w:autoSpaceDN w:val="0"/>
        <w:adjustRightInd w:val="0"/>
      </w:pPr>
      <w:r w:rsidRPr="004716A0">
        <w:t xml:space="preserve">сельского поселения «Саганнурское»                                       </w:t>
      </w:r>
      <w:r>
        <w:t xml:space="preserve">    </w:t>
      </w:r>
      <w:r>
        <w:t xml:space="preserve">          А.В. Житкова</w:t>
      </w:r>
    </w:p>
    <w:bookmarkEnd w:id="0"/>
    <w:p w:rsidR="00F1116C" w:rsidRDefault="00F1116C" w:rsidP="00F1116C">
      <w:pPr>
        <w:autoSpaceDE w:val="0"/>
        <w:autoSpaceDN w:val="0"/>
        <w:adjustRightInd w:val="0"/>
        <w:spacing w:line="276" w:lineRule="auto"/>
      </w:pPr>
    </w:p>
    <w:p w:rsidR="0049544E" w:rsidRDefault="0049544E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2B39F7" w:rsidRDefault="002B39F7" w:rsidP="00BD64BC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sectPr w:rsidR="002B39F7" w:rsidSect="002B39F7">
      <w:footerReference w:type="default" r:id="rId10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EC" w:rsidRDefault="003B02EC">
      <w:r>
        <w:separator/>
      </w:r>
    </w:p>
  </w:endnote>
  <w:endnote w:type="continuationSeparator" w:id="0">
    <w:p w:rsidR="003B02EC" w:rsidRDefault="003B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EC" w:rsidRDefault="003B02EC">
      <w:r>
        <w:separator/>
      </w:r>
    </w:p>
  </w:footnote>
  <w:footnote w:type="continuationSeparator" w:id="0">
    <w:p w:rsidR="003B02EC" w:rsidRDefault="003B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6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18"/>
  </w:num>
  <w:num w:numId="13">
    <w:abstractNumId w:val="17"/>
  </w:num>
  <w:num w:numId="14">
    <w:abstractNumId w:val="0"/>
  </w:num>
  <w:num w:numId="15">
    <w:abstractNumId w:val="8"/>
  </w:num>
  <w:num w:numId="16">
    <w:abstractNumId w:val="15"/>
  </w:num>
  <w:num w:numId="17">
    <w:abstractNumId w:val="19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56AA"/>
    <w:rsid w:val="003E0547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3085C"/>
    <w:rsid w:val="00560A34"/>
    <w:rsid w:val="00563484"/>
    <w:rsid w:val="005637BC"/>
    <w:rsid w:val="00567208"/>
    <w:rsid w:val="005908A9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95758"/>
    <w:rsid w:val="007A7A6B"/>
    <w:rsid w:val="007B0E66"/>
    <w:rsid w:val="007C4B12"/>
    <w:rsid w:val="007D6244"/>
    <w:rsid w:val="007E00A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43D6E"/>
    <w:rsid w:val="00A43E00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30D49"/>
    <w:rsid w:val="00C339C4"/>
    <w:rsid w:val="00C41DDF"/>
    <w:rsid w:val="00C42D3E"/>
    <w:rsid w:val="00C46726"/>
    <w:rsid w:val="00C555C1"/>
    <w:rsid w:val="00C61D71"/>
    <w:rsid w:val="00C652F5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FEA7C7A15435210FFFF399F4B7165419487864C2C1F2CCF290E771D696DF329F01C9D021C6179353955AF2827291598179D6680CCDCCE8E08130D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3</cp:revision>
  <cp:lastPrinted>2020-08-17T09:50:00Z</cp:lastPrinted>
  <dcterms:created xsi:type="dcterms:W3CDTF">2020-08-17T09:47:00Z</dcterms:created>
  <dcterms:modified xsi:type="dcterms:W3CDTF">2020-08-17T09:54:00Z</dcterms:modified>
</cp:coreProperties>
</file>