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F3" w:rsidRPr="008C31F3" w:rsidRDefault="008C31F3" w:rsidP="008C31F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73A3C"/>
          <w:kern w:val="36"/>
          <w:sz w:val="24"/>
          <w:szCs w:val="24"/>
          <w:lang w:eastAsia="ru-RU"/>
        </w:rPr>
      </w:pPr>
      <w:bookmarkStart w:id="0" w:name="_GoBack"/>
      <w:r w:rsidRPr="008C31F3">
        <w:rPr>
          <w:rFonts w:ascii="Times New Roman" w:eastAsia="Times New Roman" w:hAnsi="Times New Roman" w:cs="Times New Roman"/>
          <w:b/>
          <w:caps/>
          <w:color w:val="373A3C"/>
          <w:kern w:val="36"/>
          <w:sz w:val="24"/>
          <w:szCs w:val="24"/>
          <w:lang w:eastAsia="ru-RU"/>
        </w:rPr>
        <w:t>ИНФОРМИРОВАНИЕ ЮРИДИЧЕСКИХ ЛИЦ, ИНДИВИДУАЛЬНЫХ ПРЕДПРИНИМАТЕЛЕЙ, ГРАЖДАН ПО ВОПРОСАМ СОБЛЮДЕНИЯ ОБЯЗАТЕЛЬНЫХ ТРЕБОВАНИЙ</w:t>
      </w:r>
      <w:bookmarkEnd w:id="0"/>
      <w:r w:rsidRPr="008C31F3">
        <w:rPr>
          <w:rFonts w:ascii="Times New Roman" w:eastAsia="Times New Roman" w:hAnsi="Times New Roman" w:cs="Times New Roman"/>
          <w:b/>
          <w:caps/>
          <w:color w:val="373A3C"/>
          <w:kern w:val="36"/>
          <w:sz w:val="24"/>
          <w:szCs w:val="24"/>
          <w:lang w:eastAsia="ru-RU"/>
        </w:rPr>
        <w:t>, УСТАНОВЛЕННЫХ В ОТНОШЕНИИ МУНИЦИПАЛЬНОГО ЖИЛИЩНОГО ФОНДА, ПРИ ОСУЩЕСТВЛЕНИИ МУНИЦИПАЛЬНОГО ЖИЛИЩНОГО КОНТРОЛЯ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proofErr w:type="gramStart"/>
      <w:r w:rsidRPr="008C31F3">
        <w:t>В соответствии с Жилищным кодексом РФ органы муниципального жилищного контроля наделяются полномочиями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proofErr w:type="gramStart"/>
      <w:r w:rsidRPr="008C31F3">
        <w:t>Согласно условиям, установленным ст. 26.2 Федерального закона от 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период с 01.01.2019 г. по 31.12.2020 г. плановые проверки в отношении юридических лиц, индивидуальных предпринимателей, отнесенных в соответствии со </w:t>
      </w:r>
      <w:hyperlink r:id="rId5" w:history="1">
        <w:r w:rsidRPr="008C31F3">
          <w:rPr>
            <w:rStyle w:val="a3"/>
            <w:color w:val="auto"/>
          </w:rPr>
          <w:t>статьей 4</w:t>
        </w:r>
      </w:hyperlink>
      <w:r w:rsidRPr="008C31F3">
        <w:t> Федерального закона от 24 июля 2007 года N 209-ФЗ “О развитии</w:t>
      </w:r>
      <w:proofErr w:type="gramEnd"/>
      <w:r w:rsidRPr="008C31F3">
        <w:t xml:space="preserve"> малого и среднего предпринимательства в Российской Федерации” к субъектам малого предпринимательства, сведения о которых включены в единый реестр субъектов малого и среднего предпринимательства, не проводятся.</w:t>
      </w:r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r w:rsidRPr="008C31F3">
        <w:t xml:space="preserve">В целях </w:t>
      </w:r>
      <w:proofErr w:type="gramStart"/>
      <w:r w:rsidRPr="008C31F3">
        <w:t>недопущения нарушений интересов собственников помещений</w:t>
      </w:r>
      <w:proofErr w:type="gramEnd"/>
      <w:r w:rsidRPr="008C31F3">
        <w:t xml:space="preserve"> и приведения в негодность жилищного фонда, а также причинения вреда жизни, здоровью, имуществу граждан, юридическим лицам, индивидуальным предпринимателям и гражданам стоит обратить внимание на рекомендации по соблюдению обязательных  требований в отношении муниципального жилищного фонда, установленных действующим законодательством:</w:t>
      </w:r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r w:rsidRPr="008C31F3">
        <w:t>– в сфере содержания и использования жилищного фонда (соблюдение обязательных требований к: жилым помещениям, их использованию и содержанию; содержанию и использованию общего имущества в многоквартирном доме);</w:t>
      </w:r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proofErr w:type="gramStart"/>
      <w:r w:rsidRPr="008C31F3">
        <w:t>– в сфере осуществления административных процедур в области жилищных правоотношений (соблюдение обязательных требований к порядку перевода жилого помещения в нежилое и нежилого помещения в жилое помещение;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 определению состава общего имущества многоквартирного дома);</w:t>
      </w:r>
      <w:proofErr w:type="gramEnd"/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r w:rsidRPr="008C31F3">
        <w:t>– связанные с управлением многоквартирными домами (соблюдение обязательных требований: к управлению многоквартирными домами; выполнению лицами, осуществляющими управление многоквартирными домами, услуг и работ по содержанию и ремонту общего имущества в многоквартирном доме);</w:t>
      </w:r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r w:rsidRPr="008C31F3">
        <w:t xml:space="preserve">– связанные с созданием и деятельностью организаций в жилищной сфере (соблюдение обязательных требований: к созданию и деятельности товариществ собственников жилья, жилищного, жилищно-строительного или иного специализированного потребительского </w:t>
      </w:r>
      <w:r w:rsidRPr="008C31F3">
        <w:lastRenderedPageBreak/>
        <w:t>кооператива, соблюдению прав и обязанностей их членов; созданию и деятельности советов многоквартирных домов);</w:t>
      </w:r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r w:rsidRPr="008C31F3">
        <w:t>– в сфере предоставления коммунальных услуг (соблюдение обязательных требований к установлению размера платы за содержание и ремонт жилого помещения; предоставлению коммунальных услуг собственникам и пользователям помещений в многоквартирных домах и жилых домах; определению размера и внесению платы за коммунальные услуги).</w:t>
      </w:r>
    </w:p>
    <w:p w:rsidR="008C31F3" w:rsidRPr="008C31F3" w:rsidRDefault="008C31F3" w:rsidP="008C31F3">
      <w:pPr>
        <w:pStyle w:val="a4"/>
        <w:shd w:val="clear" w:color="auto" w:fill="FFFFFF"/>
        <w:spacing w:before="0" w:beforeAutospacing="0" w:after="150" w:afterAutospacing="0"/>
        <w:jc w:val="both"/>
      </w:pPr>
      <w:r w:rsidRPr="008C31F3">
        <w:t xml:space="preserve">С перечнем и содержанием нормативных правовых актов, содержащих обязательные требования, установленные в отношении жилищного фонда, можно ознакомиться на сайте </w:t>
      </w:r>
      <w:r>
        <w:t>администрации МО СП «</w:t>
      </w:r>
      <w:r w:rsidRPr="008C31F3">
        <w:t>Саганнурское</w:t>
      </w:r>
      <w:r>
        <w:t>»</w:t>
      </w:r>
      <w:r w:rsidRPr="008C31F3">
        <w:t xml:space="preserve"> </w:t>
      </w:r>
      <w:r w:rsidRPr="008C31F3">
        <w:t>в разделе «Муниципальный жилищный контроль».</w:t>
      </w:r>
    </w:p>
    <w:p w:rsidR="008C5F6D" w:rsidRPr="008C31F3" w:rsidRDefault="008C5F6D" w:rsidP="008C31F3"/>
    <w:sectPr w:rsidR="008C5F6D" w:rsidRPr="008C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D"/>
    <w:rsid w:val="008C31F3"/>
    <w:rsid w:val="008C5F6D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1159663EE5316B2B474EEE3D3290B190E18A8308C75C48F2B31509574F174EC08703A362067B94E17D6A20FB3DA6AECDD6B3631435A733o7J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2020-08-17T02:02:00Z</dcterms:created>
  <dcterms:modified xsi:type="dcterms:W3CDTF">2020-08-17T03:11:00Z</dcterms:modified>
</cp:coreProperties>
</file>