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4D12DD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4D12DD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12DD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4D12DD" w:rsidRDefault="0016179A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2D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551815</wp:posOffset>
                  </wp:positionH>
                  <wp:positionV relativeFrom="margin">
                    <wp:posOffset>95250</wp:posOffset>
                  </wp:positionV>
                  <wp:extent cx="695325" cy="838200"/>
                  <wp:effectExtent l="19050" t="0" r="9525" b="0"/>
                  <wp:wrapSquare wrapText="bothSides"/>
                  <wp:docPr id="3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5" w:type="dxa"/>
          </w:tcPr>
          <w:p w:rsidR="00AE6A20" w:rsidRPr="004D12DD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D12DD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4D12DD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12DD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4D12DD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D12DD">
              <w:rPr>
                <w:b/>
                <w:bCs/>
                <w:sz w:val="20"/>
                <w:szCs w:val="20"/>
              </w:rPr>
              <w:t>ХΓДƟƟ</w:t>
            </w:r>
            <w:r w:rsidRPr="004D12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4D12DD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4D12DD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4D12DD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4D12DD">
              <w:rPr>
                <w:b/>
                <w:bCs/>
                <w:sz w:val="20"/>
                <w:szCs w:val="20"/>
              </w:rPr>
              <w:t>«САГААННУУРАЙ»</w:t>
            </w:r>
            <w:r w:rsidRPr="004D12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4D12DD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12DD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4D12DD">
              <w:rPr>
                <w:b/>
                <w:bCs/>
                <w:sz w:val="20"/>
                <w:szCs w:val="20"/>
              </w:rPr>
              <w:t>Э</w:t>
            </w:r>
            <w:r w:rsidRPr="004D12DD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4D12DD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4D12DD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D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4D12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4D12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4D12DD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4D12DD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4D12DD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D12DD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4D12DD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  </w:t>
      </w:r>
      <w:r w:rsidR="00991827" w:rsidRPr="004D12DD">
        <w:rPr>
          <w:rFonts w:ascii="Times New Roman" w:hAnsi="Times New Roman"/>
          <w:sz w:val="24"/>
          <w:szCs w:val="24"/>
        </w:rPr>
        <w:t>«</w:t>
      </w:r>
      <w:r w:rsidR="00A868D6">
        <w:rPr>
          <w:rFonts w:ascii="Times New Roman" w:hAnsi="Times New Roman"/>
          <w:sz w:val="24"/>
          <w:szCs w:val="24"/>
        </w:rPr>
        <w:t>26</w:t>
      </w:r>
      <w:r w:rsidR="00991827" w:rsidRPr="004D12DD">
        <w:rPr>
          <w:rFonts w:ascii="Times New Roman" w:hAnsi="Times New Roman"/>
          <w:sz w:val="24"/>
          <w:szCs w:val="24"/>
        </w:rPr>
        <w:t xml:space="preserve">» </w:t>
      </w:r>
      <w:r w:rsidR="00A868D6">
        <w:rPr>
          <w:rFonts w:ascii="Times New Roman" w:hAnsi="Times New Roman"/>
          <w:sz w:val="24"/>
          <w:szCs w:val="24"/>
        </w:rPr>
        <w:t xml:space="preserve">ноября </w:t>
      </w:r>
      <w:r w:rsidR="00991827" w:rsidRPr="004D12DD">
        <w:rPr>
          <w:rFonts w:ascii="Times New Roman" w:hAnsi="Times New Roman"/>
          <w:sz w:val="24"/>
          <w:szCs w:val="24"/>
        </w:rPr>
        <w:t>201</w:t>
      </w:r>
      <w:r w:rsidR="00724AF9" w:rsidRPr="004D12DD">
        <w:rPr>
          <w:rFonts w:ascii="Times New Roman" w:hAnsi="Times New Roman"/>
          <w:sz w:val="24"/>
          <w:szCs w:val="24"/>
        </w:rPr>
        <w:t>8</w:t>
      </w:r>
      <w:r w:rsidR="00991827" w:rsidRPr="004D12DD">
        <w:rPr>
          <w:rFonts w:ascii="Times New Roman" w:hAnsi="Times New Roman"/>
          <w:sz w:val="24"/>
          <w:szCs w:val="24"/>
        </w:rPr>
        <w:t xml:space="preserve"> г.                          </w:t>
      </w:r>
      <w:r w:rsidR="00A868D6">
        <w:rPr>
          <w:rFonts w:ascii="Times New Roman" w:hAnsi="Times New Roman"/>
          <w:sz w:val="24"/>
          <w:szCs w:val="24"/>
        </w:rPr>
        <w:t xml:space="preserve">     </w:t>
      </w:r>
      <w:r w:rsidR="00991827" w:rsidRPr="004D12DD">
        <w:rPr>
          <w:rFonts w:ascii="Times New Roman" w:hAnsi="Times New Roman"/>
          <w:sz w:val="24"/>
          <w:szCs w:val="24"/>
        </w:rPr>
        <w:t xml:space="preserve"> </w:t>
      </w:r>
      <w:r w:rsidRPr="004D12DD">
        <w:rPr>
          <w:rFonts w:ascii="Times New Roman" w:hAnsi="Times New Roman"/>
          <w:sz w:val="24"/>
          <w:szCs w:val="24"/>
        </w:rPr>
        <w:t xml:space="preserve">    </w:t>
      </w:r>
      <w:r w:rsidR="00991827" w:rsidRPr="004D12DD">
        <w:rPr>
          <w:rFonts w:ascii="Times New Roman" w:hAnsi="Times New Roman"/>
          <w:sz w:val="24"/>
          <w:szCs w:val="24"/>
        </w:rPr>
        <w:t xml:space="preserve">                                                              №</w:t>
      </w:r>
      <w:r w:rsidR="00A868D6">
        <w:rPr>
          <w:rFonts w:ascii="Times New Roman" w:hAnsi="Times New Roman"/>
          <w:sz w:val="24"/>
          <w:szCs w:val="24"/>
        </w:rPr>
        <w:t xml:space="preserve"> 122</w:t>
      </w:r>
    </w:p>
    <w:p w:rsidR="00991827" w:rsidRPr="004D12DD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>п. Саган-Нур</w:t>
      </w:r>
    </w:p>
    <w:p w:rsidR="00E9197A" w:rsidRPr="004D12DD" w:rsidRDefault="00E9197A" w:rsidP="00971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9CB" w:rsidRPr="004D12DD" w:rsidRDefault="00C749CB" w:rsidP="00161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 xml:space="preserve">Об условиях оплаты труда руководителей, их заместителей, </w:t>
      </w:r>
    </w:p>
    <w:p w:rsidR="00C749CB" w:rsidRPr="004D12DD" w:rsidRDefault="00C749CB" w:rsidP="00161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 xml:space="preserve">главных бухгалтеров муниципальных унитарных предприятий </w:t>
      </w:r>
    </w:p>
    <w:p w:rsidR="00181F25" w:rsidRPr="004D12DD" w:rsidRDefault="00C749CB" w:rsidP="00161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</w:p>
    <w:p w:rsidR="00991827" w:rsidRPr="004D12DD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91827" w:rsidRPr="004D12DD" w:rsidRDefault="00991827" w:rsidP="00B7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 </w:t>
      </w:r>
      <w:r w:rsidR="00724AF9" w:rsidRPr="004D12DD">
        <w:rPr>
          <w:rFonts w:ascii="Times New Roman" w:hAnsi="Times New Roman"/>
          <w:sz w:val="24"/>
          <w:szCs w:val="24"/>
        </w:rPr>
        <w:tab/>
      </w:r>
      <w:proofErr w:type="gramStart"/>
      <w:r w:rsidR="00B7531E" w:rsidRPr="004D12D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="00B7531E" w:rsidRPr="004D12DD">
          <w:rPr>
            <w:rFonts w:ascii="Times New Roman" w:hAnsi="Times New Roman"/>
            <w:sz w:val="24"/>
            <w:szCs w:val="24"/>
          </w:rPr>
          <w:t>статьями 135</w:t>
        </w:r>
      </w:hyperlink>
      <w:r w:rsidR="00B7531E" w:rsidRPr="004D12DD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B7531E" w:rsidRPr="004D12DD">
          <w:rPr>
            <w:rFonts w:ascii="Times New Roman" w:hAnsi="Times New Roman"/>
            <w:sz w:val="24"/>
            <w:szCs w:val="24"/>
          </w:rPr>
          <w:t>145</w:t>
        </w:r>
      </w:hyperlink>
      <w:r w:rsidR="00B7531E" w:rsidRPr="004D12DD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8" w:history="1">
        <w:r w:rsidR="00B7531E" w:rsidRPr="004D12DD">
          <w:rPr>
            <w:rFonts w:ascii="Times New Roman" w:hAnsi="Times New Roman"/>
            <w:sz w:val="24"/>
            <w:szCs w:val="24"/>
          </w:rPr>
          <w:t>решением</w:t>
        </w:r>
      </w:hyperlink>
      <w:r w:rsidR="00B7531E" w:rsidRPr="004D12DD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сельского поселения «Саганнурское» от 16.11.2011 № 119 «Об утверждении Положения о порядке управления и распоряжения муниципальным имуществом муниципального образования сельского поселения «Саганнурское», Уставом муниципального образования сельского поселения «Саганнурское», в целях унификации и прозрачности трудовых отношений с руководителями, их заместителями, главными бухгалтерами муниципальных унитарных предприятий </w:t>
      </w:r>
      <w:r w:rsidR="0016179A" w:rsidRPr="004D12DD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16179A" w:rsidRPr="004D12DD">
        <w:rPr>
          <w:rFonts w:ascii="Times New Roman" w:hAnsi="Times New Roman"/>
          <w:sz w:val="24"/>
          <w:szCs w:val="24"/>
        </w:rPr>
        <w:t xml:space="preserve"> сельского поселения «Саганнурское»</w:t>
      </w:r>
      <w:r w:rsidR="0031675B" w:rsidRPr="004D12DD">
        <w:rPr>
          <w:rFonts w:ascii="Times New Roman" w:eastAsiaTheme="minorHAnsi" w:hAnsi="Times New Roman"/>
          <w:sz w:val="24"/>
          <w:szCs w:val="24"/>
        </w:rPr>
        <w:t>,</w:t>
      </w:r>
    </w:p>
    <w:p w:rsidR="00991827" w:rsidRPr="004D12DD" w:rsidRDefault="00991827" w:rsidP="00B7531E">
      <w:pPr>
        <w:pStyle w:val="1"/>
        <w:ind w:firstLine="708"/>
        <w:jc w:val="both"/>
        <w:rPr>
          <w:sz w:val="24"/>
          <w:szCs w:val="24"/>
        </w:rPr>
      </w:pPr>
      <w:r w:rsidRPr="004D12DD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4D12DD" w:rsidRDefault="00991827" w:rsidP="00B753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 </w:t>
      </w:r>
      <w:r w:rsidRPr="004D12DD">
        <w:rPr>
          <w:rFonts w:ascii="Times New Roman" w:hAnsi="Times New Roman"/>
          <w:b/>
          <w:sz w:val="24"/>
          <w:szCs w:val="24"/>
        </w:rPr>
        <w:t>ПОСТАНОВЛЯЕТ:</w:t>
      </w:r>
    </w:p>
    <w:p w:rsidR="00BC41C5" w:rsidRPr="004D12DD" w:rsidRDefault="00B7531E" w:rsidP="00B7531E">
      <w:pPr>
        <w:pStyle w:val="1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D12DD">
        <w:rPr>
          <w:sz w:val="24"/>
          <w:szCs w:val="24"/>
        </w:rPr>
        <w:t xml:space="preserve">Утвердить </w:t>
      </w:r>
      <w:hyperlink w:anchor="P41" w:history="1">
        <w:r w:rsidRPr="004D12DD">
          <w:rPr>
            <w:sz w:val="24"/>
            <w:szCs w:val="24"/>
          </w:rPr>
          <w:t>Положение</w:t>
        </w:r>
      </w:hyperlink>
      <w:r w:rsidRPr="004D12DD">
        <w:rPr>
          <w:sz w:val="24"/>
          <w:szCs w:val="24"/>
        </w:rPr>
        <w:t xml:space="preserve"> об условиях оплаты труда руководителей, их заместителей, главных бухгалтеров муниципальных унитарных предприятий муниципального образования сельского поселения «Саганнурское», согласно приложению к настоящему постановлению.</w:t>
      </w:r>
    </w:p>
    <w:p w:rsidR="00B7531E" w:rsidRPr="004D12DD" w:rsidRDefault="00B7531E" w:rsidP="00B7531E">
      <w:pPr>
        <w:pStyle w:val="a5"/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4D12DD">
        <w:rPr>
          <w:rFonts w:ascii="Times New Roman" w:hAnsi="Times New Roman"/>
          <w:sz w:val="24"/>
          <w:szCs w:val="24"/>
          <w:lang w:eastAsia="ru-RU"/>
        </w:rPr>
        <w:t xml:space="preserve">Кадровой службе </w:t>
      </w:r>
      <w:r w:rsidRPr="004D12DD">
        <w:rPr>
          <w:rFonts w:ascii="Times New Roman" w:hAnsi="Times New Roman"/>
          <w:bCs/>
          <w:iCs/>
          <w:sz w:val="24"/>
          <w:szCs w:val="24"/>
        </w:rPr>
        <w:t xml:space="preserve">Администрации </w:t>
      </w:r>
      <w:r w:rsidRPr="004D12D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 привести трудовые договоры с руководителями муниципального унитарного предприятия в соответствие с настоящим постановлением и требованиями действующего законодательства.</w:t>
      </w:r>
    </w:p>
    <w:p w:rsidR="00B7531E" w:rsidRPr="004D12DD" w:rsidRDefault="00B7531E" w:rsidP="00B7531E">
      <w:pPr>
        <w:pStyle w:val="a5"/>
        <w:numPr>
          <w:ilvl w:val="0"/>
          <w:numId w:val="1"/>
        </w:numPr>
        <w:spacing w:line="240" w:lineRule="auto"/>
        <w:jc w:val="both"/>
        <w:rPr>
          <w:lang w:eastAsia="ru-RU"/>
        </w:rPr>
      </w:pPr>
      <w:r w:rsidRPr="004D12DD">
        <w:rPr>
          <w:rFonts w:ascii="Times New Roman" w:hAnsi="Times New Roman"/>
          <w:sz w:val="24"/>
          <w:szCs w:val="24"/>
        </w:rPr>
        <w:t>Руководителю муниципального унитарного предприятия</w:t>
      </w:r>
      <w:r w:rsidR="004D12DD">
        <w:rPr>
          <w:rFonts w:ascii="Times New Roman" w:hAnsi="Times New Roman"/>
          <w:sz w:val="24"/>
          <w:szCs w:val="24"/>
        </w:rPr>
        <w:t xml:space="preserve"> </w:t>
      </w:r>
      <w:r w:rsidRPr="004D12DD">
        <w:rPr>
          <w:rFonts w:ascii="Times New Roman" w:hAnsi="Times New Roman"/>
          <w:sz w:val="24"/>
          <w:szCs w:val="24"/>
        </w:rPr>
        <w:t xml:space="preserve"> внести изменения в штатные расписания и трудовые договоры с заместителями, главными бухгалтерами в соответствие с настоящим постановлением и требованиями действующего законодательства.</w:t>
      </w:r>
    </w:p>
    <w:p w:rsidR="00D72CF0" w:rsidRPr="004D12DD" w:rsidRDefault="00991827" w:rsidP="00B75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2D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4D12D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4D12DD" w:rsidRDefault="00AE6A20" w:rsidP="00B75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2DD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6179A" w:rsidRPr="004D12DD">
        <w:rPr>
          <w:rFonts w:ascii="Times New Roman" w:hAnsi="Times New Roman"/>
          <w:sz w:val="24"/>
          <w:szCs w:val="24"/>
        </w:rPr>
        <w:t>обнародования</w:t>
      </w:r>
      <w:r w:rsidR="00B7531E" w:rsidRPr="004D12DD">
        <w:rPr>
          <w:rFonts w:ascii="Times New Roman" w:hAnsi="Times New Roman"/>
          <w:sz w:val="24"/>
          <w:szCs w:val="24"/>
        </w:rPr>
        <w:t xml:space="preserve"> на информационных стендах поселения</w:t>
      </w:r>
      <w:r w:rsidR="0016179A" w:rsidRPr="004D12DD">
        <w:rPr>
          <w:rFonts w:ascii="Times New Roman" w:hAnsi="Times New Roman"/>
          <w:sz w:val="24"/>
          <w:szCs w:val="24"/>
        </w:rPr>
        <w:t>.</w:t>
      </w:r>
    </w:p>
    <w:p w:rsidR="00991827" w:rsidRPr="004D12DD" w:rsidRDefault="00991827" w:rsidP="00B753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2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12D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81F25" w:rsidRPr="004D12DD">
        <w:rPr>
          <w:rFonts w:ascii="Times New Roman" w:hAnsi="Times New Roman"/>
          <w:sz w:val="24"/>
          <w:szCs w:val="24"/>
        </w:rPr>
        <w:t xml:space="preserve">на </w:t>
      </w:r>
      <w:r w:rsidR="0016179A" w:rsidRPr="004D12DD">
        <w:rPr>
          <w:rFonts w:ascii="Times New Roman" w:hAnsi="Times New Roman"/>
          <w:sz w:val="24"/>
          <w:szCs w:val="24"/>
        </w:rPr>
        <w:t>специалиста по экономике и финансам</w:t>
      </w:r>
      <w:r w:rsidR="00181F25" w:rsidRPr="004D12DD">
        <w:rPr>
          <w:rFonts w:ascii="Times New Roman" w:hAnsi="Times New Roman"/>
          <w:sz w:val="24"/>
          <w:szCs w:val="24"/>
        </w:rPr>
        <w:t xml:space="preserve"> </w:t>
      </w:r>
      <w:r w:rsidRPr="004D12DD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«Саганнурское»  (</w:t>
      </w:r>
      <w:r w:rsidR="0016179A" w:rsidRPr="004D12DD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16179A" w:rsidRPr="004D12DD">
        <w:rPr>
          <w:rFonts w:ascii="Times New Roman" w:hAnsi="Times New Roman"/>
          <w:sz w:val="24"/>
          <w:szCs w:val="24"/>
        </w:rPr>
        <w:t>Цыбикову</w:t>
      </w:r>
      <w:proofErr w:type="spellEnd"/>
      <w:r w:rsidRPr="004D12DD">
        <w:rPr>
          <w:rFonts w:ascii="Times New Roman" w:hAnsi="Times New Roman"/>
          <w:sz w:val="24"/>
          <w:szCs w:val="24"/>
        </w:rPr>
        <w:t xml:space="preserve">). </w:t>
      </w:r>
    </w:p>
    <w:p w:rsidR="00991827" w:rsidRPr="004D12DD" w:rsidRDefault="00991827" w:rsidP="00B7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827" w:rsidRPr="004D12DD" w:rsidRDefault="00991827" w:rsidP="00B7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4D12DD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4D12DD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2DD">
        <w:rPr>
          <w:rFonts w:ascii="Times New Roman" w:hAnsi="Times New Roman"/>
          <w:sz w:val="24"/>
          <w:szCs w:val="24"/>
        </w:rPr>
        <w:t>от</w:t>
      </w:r>
      <w:r w:rsidR="00A868D6">
        <w:rPr>
          <w:rFonts w:ascii="Times New Roman" w:hAnsi="Times New Roman"/>
          <w:sz w:val="24"/>
          <w:szCs w:val="24"/>
        </w:rPr>
        <w:t xml:space="preserve"> 26.11.</w:t>
      </w:r>
      <w:r w:rsidRPr="004D12DD">
        <w:rPr>
          <w:rFonts w:ascii="Times New Roman" w:hAnsi="Times New Roman"/>
          <w:sz w:val="24"/>
          <w:szCs w:val="24"/>
        </w:rPr>
        <w:t xml:space="preserve">2018г. № </w:t>
      </w:r>
      <w:r w:rsidR="00A868D6">
        <w:rPr>
          <w:rFonts w:ascii="Times New Roman" w:hAnsi="Times New Roman"/>
          <w:sz w:val="24"/>
          <w:szCs w:val="24"/>
        </w:rPr>
        <w:t>122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1C5" w:rsidRPr="004D12DD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1E" w:rsidRPr="004D12DD" w:rsidRDefault="00B7531E" w:rsidP="00B7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Положение</w:t>
      </w:r>
    </w:p>
    <w:p w:rsidR="00B7531E" w:rsidRPr="004D12DD" w:rsidRDefault="00B7531E" w:rsidP="00B7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об условиях оплаты труда руководителей, их заместителей,</w:t>
      </w:r>
    </w:p>
    <w:p w:rsidR="00B7531E" w:rsidRPr="004D12DD" w:rsidRDefault="00B7531E" w:rsidP="00B75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главных бухгалтеров муниципальных унитарных предприятий</w:t>
      </w:r>
    </w:p>
    <w:p w:rsidR="00BC41C5" w:rsidRPr="004D12DD" w:rsidRDefault="00B7531E" w:rsidP="00B7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2DD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1E" w:rsidRPr="004D12DD" w:rsidRDefault="00B7531E" w:rsidP="00B753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2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12DD">
        <w:rPr>
          <w:rFonts w:ascii="Times New Roman" w:hAnsi="Times New Roman" w:cs="Times New Roman"/>
          <w:sz w:val="24"/>
          <w:szCs w:val="24"/>
        </w:rPr>
        <w:t xml:space="preserve">Положение об условиях оплаты труда руководителей, их заместителей, главных бухгалтеров муниципальных унитарных предприятий </w:t>
      </w:r>
      <w:r w:rsidR="006C422B" w:rsidRPr="004D12D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6C422B" w:rsidRPr="004D12DD">
        <w:rPr>
          <w:rFonts w:ascii="Times New Roman" w:hAnsi="Times New Roman" w:cs="Times New Roman"/>
          <w:sz w:val="24"/>
          <w:szCs w:val="24"/>
        </w:rPr>
        <w:t xml:space="preserve"> </w:t>
      </w:r>
      <w:r w:rsidRPr="004D12DD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в соответствии с Трудовым </w:t>
      </w:r>
      <w:hyperlink r:id="rId9" w:history="1">
        <w:r w:rsidRPr="004D12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D12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C422B" w:rsidRPr="004D12DD">
        <w:rPr>
          <w:rFonts w:ascii="Times New Roman" w:hAnsi="Times New Roman" w:cs="Times New Roman"/>
          <w:sz w:val="24"/>
          <w:szCs w:val="24"/>
        </w:rPr>
        <w:t xml:space="preserve"> от 14.11.2002 № 161-ФЗ «</w:t>
      </w:r>
      <w:r w:rsidRPr="004D12DD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 w:rsidR="006C422B" w:rsidRPr="004D12DD"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r w:rsidRPr="004D12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D12DD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</w:t>
      </w:r>
      <w:r w:rsidR="006C422B" w:rsidRPr="004D12D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«Саганнурское»</w:t>
      </w:r>
      <w:r w:rsidR="006C422B" w:rsidRPr="004D12DD">
        <w:rPr>
          <w:rFonts w:ascii="Times New Roman" w:hAnsi="Times New Roman"/>
          <w:sz w:val="24"/>
          <w:szCs w:val="24"/>
        </w:rPr>
        <w:t xml:space="preserve"> </w:t>
      </w:r>
      <w:r w:rsidR="006C422B" w:rsidRPr="004D12DD">
        <w:rPr>
          <w:rFonts w:ascii="Times New Roman" w:hAnsi="Times New Roman" w:cs="Times New Roman"/>
          <w:sz w:val="24"/>
          <w:szCs w:val="24"/>
        </w:rPr>
        <w:t xml:space="preserve">от </w:t>
      </w:r>
      <w:r w:rsidR="006C422B" w:rsidRPr="004D12DD">
        <w:rPr>
          <w:rFonts w:ascii="Times New Roman" w:hAnsi="Times New Roman"/>
          <w:sz w:val="24"/>
          <w:szCs w:val="24"/>
        </w:rPr>
        <w:t>16.11.2011 №</w:t>
      </w:r>
      <w:r w:rsidR="006C422B" w:rsidRPr="004D12DD">
        <w:rPr>
          <w:rFonts w:ascii="Times New Roman" w:hAnsi="Times New Roman" w:cs="Times New Roman"/>
          <w:sz w:val="24"/>
          <w:szCs w:val="24"/>
        </w:rPr>
        <w:t xml:space="preserve"> </w:t>
      </w:r>
      <w:r w:rsidR="006C422B" w:rsidRPr="004D12DD">
        <w:rPr>
          <w:rFonts w:ascii="Times New Roman" w:hAnsi="Times New Roman"/>
          <w:sz w:val="24"/>
          <w:szCs w:val="24"/>
        </w:rPr>
        <w:t>119 «</w:t>
      </w:r>
      <w:r w:rsidR="006C422B" w:rsidRPr="004D12DD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муниципальным имуществом</w:t>
      </w:r>
      <w:proofErr w:type="gramEnd"/>
      <w:r w:rsidR="006C422B" w:rsidRPr="004D12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</w:t>
      </w:r>
      <w:r w:rsidRPr="004D12DD">
        <w:rPr>
          <w:rFonts w:ascii="Times New Roman" w:hAnsi="Times New Roman" w:cs="Times New Roman"/>
          <w:sz w:val="24"/>
          <w:szCs w:val="24"/>
        </w:rPr>
        <w:t>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1.2. Настоящее Положение предусматривает единый принцип оплаты труда руководителей, их заместителей, главных бухгалтеров, зависимости ее размеров от конечных результатов финансово-хозяйственной деятельности организации и направлено на повышение мотивации работников к обеспечению безубыточной, результативной деятельности организации.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1.3. В настоящем Положении применяются следующие определения: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- муниципальное предприятие - муниципальное унитарное предприятие </w:t>
      </w:r>
      <w:r w:rsidR="006C422B" w:rsidRPr="004D12D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4D12DD">
        <w:rPr>
          <w:rFonts w:ascii="Times New Roman" w:hAnsi="Times New Roman" w:cs="Times New Roman"/>
          <w:sz w:val="24"/>
          <w:szCs w:val="24"/>
        </w:rPr>
        <w:t>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организация - муниципальное предприятие;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- </w:t>
      </w:r>
      <w:r w:rsidR="006C422B" w:rsidRPr="004D12DD">
        <w:rPr>
          <w:rFonts w:ascii="Times New Roman" w:hAnsi="Times New Roman" w:cs="Times New Roman"/>
          <w:sz w:val="24"/>
          <w:szCs w:val="24"/>
        </w:rPr>
        <w:t>учредитель</w:t>
      </w:r>
      <w:r w:rsidRPr="004D12DD">
        <w:rPr>
          <w:rFonts w:ascii="Times New Roman" w:hAnsi="Times New Roman" w:cs="Times New Roman"/>
          <w:sz w:val="24"/>
          <w:szCs w:val="24"/>
        </w:rPr>
        <w:t xml:space="preserve"> - Администрации </w:t>
      </w:r>
      <w:r w:rsidR="006C422B" w:rsidRPr="004D12D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4D12DD">
        <w:rPr>
          <w:rFonts w:ascii="Times New Roman" w:hAnsi="Times New Roman" w:cs="Times New Roman"/>
          <w:sz w:val="24"/>
          <w:szCs w:val="24"/>
        </w:rPr>
        <w:t>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руководитель - руководитель муниципального предприятия;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заместитель руководителя - заместитель руководителя муниципального предприятия;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главный бухгалтер - главный бухга</w:t>
      </w:r>
      <w:r w:rsidR="006C422B" w:rsidRPr="004D12DD">
        <w:rPr>
          <w:rFonts w:ascii="Times New Roman" w:hAnsi="Times New Roman" w:cs="Times New Roman"/>
          <w:sz w:val="24"/>
          <w:szCs w:val="24"/>
        </w:rPr>
        <w:t>лтер муниципального предприятия</w:t>
      </w:r>
      <w:r w:rsidRPr="004D12DD">
        <w:rPr>
          <w:rFonts w:ascii="Times New Roman" w:hAnsi="Times New Roman" w:cs="Times New Roman"/>
          <w:sz w:val="24"/>
          <w:szCs w:val="24"/>
        </w:rPr>
        <w:t>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1.4. Оплата труда руководителей, их заместителей, главных бухгалтеров производится из средств организации и состоит из должностного оклада, выплат стимулирующего и компенсационного характера.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1.5. Предельный уровень соотношения среднемесячной заработной платы руководителей, заместителей руководителей, главных бухгалтеров муниципальных предприятий и среднемесячной заработной платы работников (без учета заработной платы руководителя, заместителей руководителя, главного бухгалтера) муниципальных предприятий </w:t>
      </w:r>
      <w:r w:rsidR="006C422B" w:rsidRPr="004D12DD">
        <w:rPr>
          <w:rFonts w:ascii="Times New Roman" w:hAnsi="Times New Roman" w:cs="Times New Roman"/>
          <w:sz w:val="24"/>
          <w:szCs w:val="24"/>
        </w:rPr>
        <w:t>устанавливается учредителем</w:t>
      </w:r>
      <w:r w:rsidRPr="004D12DD">
        <w:rPr>
          <w:rFonts w:ascii="Times New Roman" w:hAnsi="Times New Roman" w:cs="Times New Roman"/>
          <w:sz w:val="24"/>
          <w:szCs w:val="24"/>
        </w:rPr>
        <w:t xml:space="preserve"> в кратности от 1 до 8. Соотношение среднемесячной заработной платы руководителя, заместителей руководителя, главного бухгалтера муниципального предприятия и среднемесячной заработной платы работников муниципального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2" w:history="1">
        <w:r w:rsidRPr="004D12D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  <w:r w:rsidRPr="004D12DD">
        <w:rPr>
          <w:rFonts w:ascii="Times New Roman" w:hAnsi="Times New Roman" w:cs="Times New Roman"/>
          <w:sz w:val="24"/>
          <w:szCs w:val="24"/>
        </w:rPr>
        <w:lastRenderedPageBreak/>
        <w:t xml:space="preserve">При установлении условий оплаты труда руководителю муниципального предприятия </w:t>
      </w:r>
      <w:r w:rsidR="006C422B" w:rsidRPr="004D12DD">
        <w:rPr>
          <w:rFonts w:ascii="Times New Roman" w:hAnsi="Times New Roman" w:cs="Times New Roman"/>
          <w:sz w:val="24"/>
          <w:szCs w:val="24"/>
        </w:rPr>
        <w:t>учредитель</w:t>
      </w:r>
      <w:r w:rsidRPr="004D12DD">
        <w:rPr>
          <w:rFonts w:ascii="Times New Roman" w:hAnsi="Times New Roman" w:cs="Times New Roman"/>
          <w:sz w:val="24"/>
          <w:szCs w:val="24"/>
        </w:rPr>
        <w:t xml:space="preserve"> долж</w:t>
      </w:r>
      <w:r w:rsidR="006C422B" w:rsidRPr="004D12DD">
        <w:rPr>
          <w:rFonts w:ascii="Times New Roman" w:hAnsi="Times New Roman" w:cs="Times New Roman"/>
          <w:sz w:val="24"/>
          <w:szCs w:val="24"/>
        </w:rPr>
        <w:t>ен</w:t>
      </w:r>
      <w:r w:rsidRPr="004D12DD">
        <w:rPr>
          <w:rFonts w:ascii="Times New Roman" w:hAnsi="Times New Roman" w:cs="Times New Roman"/>
          <w:sz w:val="24"/>
          <w:szCs w:val="24"/>
        </w:rPr>
        <w:t xml:space="preserve"> исходить из необходимости обеспечения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настоящим пунктом, в случае выполнения руководителем всех показателей эффективности деятельности муниципального предприятия и получения стимулирующих выплат по итогам работы в максимальном размере.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Условия установления предельного соотношения, предусмотренного </w:t>
      </w:r>
      <w:hyperlink w:anchor="P68" w:history="1">
        <w:r w:rsidRPr="004D12DD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настоящего пункта для руководителей предприятий, распространяются на заместителей руководителей и главных бухгалтеров.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1.6. В связи с ростом потребительских цен на товары и услуги производится индексация заработной платы путем повышения минимального размера должностного оклада в размере и в сроки, установленные распоряжением Администрации </w:t>
      </w:r>
      <w:r w:rsidR="006C422B" w:rsidRPr="004D12D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4D12DD">
        <w:rPr>
          <w:rFonts w:ascii="Times New Roman" w:hAnsi="Times New Roman" w:cs="Times New Roman"/>
          <w:sz w:val="24"/>
          <w:szCs w:val="24"/>
        </w:rPr>
        <w:t>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D12DD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Pr="004D12DD">
        <w:rPr>
          <w:rFonts w:ascii="Times New Roman" w:hAnsi="Times New Roman" w:cs="Times New Roman"/>
          <w:sz w:val="24"/>
          <w:szCs w:val="24"/>
        </w:rPr>
        <w:t>. На руководителей, их заместителей и главных бухгалтеров не распространяются положения об оплате труда и премировании работников, действующие в организации и противоречащие настоящему Положению.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D12D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4D12DD">
        <w:rPr>
          <w:rFonts w:ascii="Times New Roman" w:hAnsi="Times New Roman" w:cs="Times New Roman"/>
          <w:sz w:val="24"/>
          <w:szCs w:val="24"/>
        </w:rPr>
        <w:t>. Оплата труда руководителей, их заместителей, главных бухгалтеров производится в сроки, предусмотренные для выплаты заработной платы всем работникам организации.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2DD">
        <w:rPr>
          <w:rFonts w:ascii="Times New Roman" w:hAnsi="Times New Roman" w:cs="Times New Roman"/>
          <w:b/>
          <w:sz w:val="24"/>
          <w:szCs w:val="24"/>
        </w:rPr>
        <w:t>2. Определение размера должностных окладов руководителя, его</w:t>
      </w:r>
    </w:p>
    <w:p w:rsidR="00B7531E" w:rsidRPr="004D12DD" w:rsidRDefault="00B7531E" w:rsidP="00B75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DD">
        <w:rPr>
          <w:rFonts w:ascii="Times New Roman" w:hAnsi="Times New Roman" w:cs="Times New Roman"/>
          <w:b/>
          <w:sz w:val="24"/>
          <w:szCs w:val="24"/>
        </w:rPr>
        <w:t>заместителя, главного бухгалтера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4D12DD">
        <w:rPr>
          <w:rFonts w:ascii="Times New Roman" w:hAnsi="Times New Roman" w:cs="Times New Roman"/>
          <w:sz w:val="24"/>
          <w:szCs w:val="24"/>
        </w:rPr>
        <w:t>2.1. Должностной оклад руководителя устанавливается исходя из величины минимального размера должностного оклада и коэффициента кратности. Размер должностного оклада руководителя рассчитывается по формуле: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ДО = МРДО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К</w:t>
      </w:r>
      <w:r w:rsidRPr="004D12D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>, где: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12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D12DD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4D12DD">
        <w:rPr>
          <w:rFonts w:ascii="Times New Roman" w:hAnsi="Times New Roman" w:cs="Times New Roman"/>
          <w:sz w:val="24"/>
          <w:szCs w:val="24"/>
        </w:rPr>
        <w:t xml:space="preserve"> должностного оклада руководителей;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МРДО - минимальный размер должностного оклада;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2DD">
        <w:rPr>
          <w:rFonts w:ascii="Times New Roman" w:hAnsi="Times New Roman" w:cs="Times New Roman"/>
          <w:sz w:val="24"/>
          <w:szCs w:val="24"/>
        </w:rPr>
        <w:t>К</w:t>
      </w:r>
      <w:r w:rsidRPr="004D12D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- коэффициент кратности.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Минимальный размер должностного оклада устанавливается в размере </w:t>
      </w:r>
      <w:r w:rsidRPr="00B944BF">
        <w:rPr>
          <w:rFonts w:ascii="Times New Roman" w:hAnsi="Times New Roman" w:cs="Times New Roman"/>
          <w:sz w:val="24"/>
          <w:szCs w:val="24"/>
        </w:rPr>
        <w:t>9489</w:t>
      </w:r>
      <w:r w:rsidRPr="004D12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Коэффициент кратности определяется в </w:t>
      </w:r>
      <w:proofErr w:type="gramStart"/>
      <w:r w:rsidRPr="004D12DD"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 w:rsidRPr="004D12DD">
        <w:rPr>
          <w:rFonts w:ascii="Times New Roman" w:hAnsi="Times New Roman" w:cs="Times New Roman"/>
          <w:sz w:val="24"/>
          <w:szCs w:val="24"/>
        </w:rPr>
        <w:t xml:space="preserve"> от отраслевой принадлежности организации исходя из списочной численности работников организации на 1 число месяца, в котором заключается договор с руководителем: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850"/>
        <w:gridCol w:w="907"/>
        <w:gridCol w:w="907"/>
        <w:gridCol w:w="1134"/>
      </w:tblGrid>
      <w:tr w:rsidR="00B7531E" w:rsidRPr="004D12DD" w:rsidTr="00A760D1">
        <w:tc>
          <w:tcPr>
            <w:tcW w:w="5272" w:type="dxa"/>
            <w:vMerge w:val="restart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3798" w:type="dxa"/>
            <w:gridSpan w:val="4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численность, человек</w:t>
            </w:r>
          </w:p>
        </w:tc>
      </w:tr>
      <w:tr w:rsidR="00B7531E" w:rsidRPr="004D12DD" w:rsidTr="00A760D1">
        <w:tc>
          <w:tcPr>
            <w:tcW w:w="5272" w:type="dxa"/>
            <w:vMerge/>
          </w:tcPr>
          <w:p w:rsidR="00B7531E" w:rsidRPr="004D12DD" w:rsidRDefault="00B7531E" w:rsidP="00A7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 31 до 150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 151 до 500</w:t>
            </w:r>
          </w:p>
        </w:tc>
        <w:tc>
          <w:tcPr>
            <w:tcW w:w="1134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</w:tr>
      <w:tr w:rsidR="00B7531E" w:rsidRPr="004D12DD" w:rsidTr="00A760D1">
        <w:tc>
          <w:tcPr>
            <w:tcW w:w="5272" w:type="dxa"/>
          </w:tcPr>
          <w:p w:rsidR="00B7531E" w:rsidRPr="004D12DD" w:rsidRDefault="00B7531E" w:rsidP="006C4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для жилищно-коммунального хозяйства</w:t>
            </w:r>
          </w:p>
        </w:tc>
        <w:tc>
          <w:tcPr>
            <w:tcW w:w="850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34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</w:p>
        </w:tc>
      </w:tr>
      <w:tr w:rsidR="00B7531E" w:rsidRPr="004D12DD" w:rsidTr="00A760D1">
        <w:tc>
          <w:tcPr>
            <w:tcW w:w="5272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для организаций торговли и общественного питания, прочих отраслей</w:t>
            </w:r>
          </w:p>
        </w:tc>
        <w:tc>
          <w:tcPr>
            <w:tcW w:w="850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907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1134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</w:tbl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Конкретный размер должностного оклада устанавливается </w:t>
      </w:r>
      <w:r w:rsidR="00821C6C" w:rsidRPr="004D12DD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4D12DD">
        <w:rPr>
          <w:rFonts w:ascii="Times New Roman" w:hAnsi="Times New Roman" w:cs="Times New Roman"/>
          <w:sz w:val="24"/>
          <w:szCs w:val="24"/>
        </w:rPr>
        <w:t>с учетом сложности управления организацией, ее технической оснащенности, объемов производства продукции и оказания услуг в соответствии с действующим законодательством.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руководителя, главных бухгалтеров в организациях устанавливаются в размере на 15 - 40 процентов ниже должностных окладов руководителей этих организаций.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2.2. Должностной оклад руководителя, его заместителя, главного бухгалтера </w:t>
      </w:r>
      <w:r w:rsidRPr="004D12DD">
        <w:rPr>
          <w:rFonts w:ascii="Times New Roman" w:hAnsi="Times New Roman" w:cs="Times New Roman"/>
          <w:sz w:val="24"/>
          <w:szCs w:val="24"/>
        </w:rPr>
        <w:lastRenderedPageBreak/>
        <w:t>устанавливается в трудовом договоре в фиксированной сумме (в рублях).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Установление (изменение) размера должностного оклада руководителя муниципального предприятия оформляется трудовым договором (дополнительным соглашением к трудовому договору) </w:t>
      </w:r>
      <w:r w:rsidR="00821C6C" w:rsidRPr="004D12DD">
        <w:rPr>
          <w:rFonts w:ascii="Times New Roman" w:hAnsi="Times New Roman" w:cs="Times New Roman"/>
          <w:sz w:val="24"/>
          <w:szCs w:val="24"/>
        </w:rPr>
        <w:t>учредителем</w:t>
      </w:r>
      <w:r w:rsidRPr="004D12DD">
        <w:rPr>
          <w:rFonts w:ascii="Times New Roman" w:hAnsi="Times New Roman" w:cs="Times New Roman"/>
          <w:sz w:val="24"/>
          <w:szCs w:val="24"/>
        </w:rPr>
        <w:t>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2.3. Изменение должностного оклада руководителя осуществляется по инициативе руководителя, по инициативе </w:t>
      </w:r>
      <w:r w:rsidR="00821C6C" w:rsidRPr="004D12DD">
        <w:rPr>
          <w:rFonts w:ascii="Times New Roman" w:hAnsi="Times New Roman" w:cs="Times New Roman"/>
          <w:sz w:val="24"/>
          <w:szCs w:val="24"/>
        </w:rPr>
        <w:t>учредителя</w:t>
      </w:r>
      <w:r w:rsidRPr="004D12DD">
        <w:rPr>
          <w:rFonts w:ascii="Times New Roman" w:hAnsi="Times New Roman" w:cs="Times New Roman"/>
          <w:sz w:val="24"/>
          <w:szCs w:val="24"/>
        </w:rPr>
        <w:t xml:space="preserve"> с учетом изменений исходных данных и (или) условий для установления размера должностного оклада, определенных </w:t>
      </w:r>
      <w:hyperlink w:anchor="P79" w:history="1">
        <w:r w:rsidRPr="004D12D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В целях изменения должностного оклада по инициативе руководителя муниципального предприятия руководитель представляет </w:t>
      </w:r>
      <w:r w:rsidR="00821C6C" w:rsidRPr="004D12DD">
        <w:rPr>
          <w:rFonts w:ascii="Times New Roman" w:hAnsi="Times New Roman" w:cs="Times New Roman"/>
          <w:sz w:val="24"/>
          <w:szCs w:val="24"/>
        </w:rPr>
        <w:t>учредителю</w:t>
      </w:r>
      <w:r w:rsidRPr="004D12DD">
        <w:rPr>
          <w:rFonts w:ascii="Times New Roman" w:hAnsi="Times New Roman" w:cs="Times New Roman"/>
          <w:sz w:val="24"/>
          <w:szCs w:val="24"/>
        </w:rPr>
        <w:t xml:space="preserve"> исходные данные для определения его размера, предусмотренные </w:t>
      </w:r>
      <w:hyperlink w:anchor="P79" w:history="1">
        <w:r w:rsidRPr="004D12D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настоящего Положения, ходатайство об изменении должностного оклада. </w:t>
      </w:r>
      <w:r w:rsidR="00821C6C" w:rsidRPr="004D12DD">
        <w:rPr>
          <w:rFonts w:ascii="Times New Roman" w:hAnsi="Times New Roman" w:cs="Times New Roman"/>
          <w:sz w:val="24"/>
          <w:szCs w:val="24"/>
        </w:rPr>
        <w:t>Учредитель</w:t>
      </w:r>
      <w:r w:rsidRPr="004D12D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представления документов рассматривает вопрос об определении размера должностного оклада руководителя муниципального предприятия, подписывает дополнительное соглашение к трудовому договору с учетом предложений либо отказывает в ходатайстве с направлением мотивированного ответа.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Установление (изменение) размера должностного оклада заместителя руководителя, главного бухгалтера производится руководителем организации в соответствии с настоящим постановлением в установленном законодательством порядке.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2DD">
        <w:rPr>
          <w:rFonts w:ascii="Times New Roman" w:hAnsi="Times New Roman" w:cs="Times New Roman"/>
          <w:b/>
          <w:sz w:val="24"/>
          <w:szCs w:val="24"/>
        </w:rPr>
        <w:t>3. Выплаты стимулирующего характера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3.1. К выплатам стимулирующего характера относятся выплаты, направленные на стимулирование труда, а также поощрение за качественно выполненную работу, в том числе: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премиальные выплаты по результатам работы за квартал;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вознаграждение за результаты деятельности организации за год;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ежемесячная надбавка за выслугу лет (стаж работы);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разовые премии за особые достижения.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4D12DD">
        <w:rPr>
          <w:rFonts w:ascii="Times New Roman" w:hAnsi="Times New Roman" w:cs="Times New Roman"/>
          <w:sz w:val="24"/>
          <w:szCs w:val="24"/>
        </w:rPr>
        <w:t>3.2. Премиальные выплаты по результатам работы за квартал руководителю, его заместителю, главному бухгалтеру выплачиваются исходя из результатов оценки деятельности по итогам работы за отчетный период.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Размер премиальных выплат руководителю, его заместителю, главному бухгалтеру устанавливается с учетом выполнения показателей эффективности, сформированных исходя из плана финансово-хозяйственной деятельности организации, а также показателей качества выполненных работ (услуг). Размер премиальных выплат рассчитывается исходя из 1,5 месячного должностного оклада за квартал (в год не более шести должностных окладов).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Для каждого показателя устанавливаются весовые коэффициенты, общая сумма весовых коэффициентов равна 1.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В случае невыполнения показателя (его числового значения) размер премиальных выплат по результатам работы за квартал снижается на весовой коэффициент соответствующего показателя.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Расчет премиальных выплат по результатам работы за квартал осуществляется по формуле: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2DD">
        <w:rPr>
          <w:rFonts w:ascii="Times New Roman" w:hAnsi="Times New Roman" w:cs="Times New Roman"/>
          <w:sz w:val="24"/>
          <w:szCs w:val="24"/>
        </w:rPr>
        <w:t xml:space="preserve"> = 1,5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МДО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(1 -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СумВК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12D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ЧД,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где: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2DD">
        <w:rPr>
          <w:rFonts w:ascii="Times New Roman" w:hAnsi="Times New Roman" w:cs="Times New Roman"/>
          <w:sz w:val="24"/>
          <w:szCs w:val="24"/>
        </w:rPr>
        <w:t xml:space="preserve"> - премиальные выплаты по результатам работы за квартал, руб.;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МДО - месячный должностной оклад руководителя, его заместителя, главного бухгалтера, руб.;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2DD">
        <w:rPr>
          <w:rFonts w:ascii="Times New Roman" w:hAnsi="Times New Roman" w:cs="Times New Roman"/>
          <w:sz w:val="24"/>
          <w:szCs w:val="24"/>
        </w:rPr>
        <w:t>СумВК</w:t>
      </w:r>
      <w:proofErr w:type="spellEnd"/>
      <w:r w:rsidRPr="004D12DD">
        <w:rPr>
          <w:rFonts w:ascii="Times New Roman" w:hAnsi="Times New Roman" w:cs="Times New Roman"/>
          <w:sz w:val="24"/>
          <w:szCs w:val="24"/>
        </w:rPr>
        <w:t xml:space="preserve"> - сумма весовых коэффициентов невыполненных показателей;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ЧД - коэффициент отношения фактически отработанного времени (человеко-дни) в расчетном периоде к плановому (человеко-дни) согласно производственному календарю.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4D12DD">
        <w:rPr>
          <w:rFonts w:ascii="Times New Roman" w:hAnsi="Times New Roman" w:cs="Times New Roman"/>
          <w:sz w:val="24"/>
          <w:szCs w:val="24"/>
        </w:rPr>
        <w:lastRenderedPageBreak/>
        <w:t>3.3. Вознаграждение за результаты деятельности организации выплачивается по итогам работы за год за счет прибыли, остающейся в распоряжении организации, за вычетом налогов и иных обязательных платежей, исходя из результатов оценки деятельности по итогам работы за год.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Размер вознаграждения устанавливается руководителю, его заместителю, главному бухгалтеру с учетом выполнения показателей деятельности организации в размере не более 1 месячного должностного оклада.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Размер вознаграждения руководителю устанавливается в размере не выше 10% чистой прибыли организации за отчетный год.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Руководители предприятий отдельных видов экономической деятельности, по объективным причинам не имеющие прибыли и получающие бюджетные средства в связи с регулированием цен и тарифов, могут получать вознаграждение за результаты деятельности организации по итогам работы за год за счет средств оплаты труда, относимых на себестоимость.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3.4. Показатели, установленные за различные отчетные периоды, не должны совпадать.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Показатели и их числовые значения для руководителей муниципальных предприятий устанавливаются на отчетный период (квартал, год) </w:t>
      </w:r>
      <w:r w:rsidR="004D12DD" w:rsidRPr="004D12DD">
        <w:rPr>
          <w:rFonts w:ascii="Times New Roman" w:hAnsi="Times New Roman" w:cs="Times New Roman"/>
          <w:sz w:val="24"/>
          <w:szCs w:val="24"/>
        </w:rPr>
        <w:t>учредителем</w:t>
      </w:r>
      <w:r w:rsidRPr="004D12DD">
        <w:rPr>
          <w:rFonts w:ascii="Times New Roman" w:hAnsi="Times New Roman" w:cs="Times New Roman"/>
          <w:sz w:val="24"/>
          <w:szCs w:val="24"/>
        </w:rPr>
        <w:t xml:space="preserve"> до наступления соответствующего отчетного периода.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Руководитель организации представляет информацию о выполнении (невыполнении) показателей в сроки, определяемые </w:t>
      </w:r>
      <w:r w:rsidR="004D12DD" w:rsidRPr="004D12DD">
        <w:rPr>
          <w:rFonts w:ascii="Times New Roman" w:hAnsi="Times New Roman" w:cs="Times New Roman"/>
          <w:sz w:val="24"/>
          <w:szCs w:val="24"/>
        </w:rPr>
        <w:t>Учредителем</w:t>
      </w:r>
      <w:r w:rsidRPr="004D12DD">
        <w:rPr>
          <w:rFonts w:ascii="Times New Roman" w:hAnsi="Times New Roman" w:cs="Times New Roman"/>
          <w:sz w:val="24"/>
          <w:szCs w:val="24"/>
        </w:rPr>
        <w:t>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Оценка выполнения показателей руководителя по итогам работы муниципального предприятия за соответствующий отчетный период (квартал, год) осуществляется </w:t>
      </w:r>
      <w:r w:rsidR="004D12DD" w:rsidRPr="004D12DD">
        <w:rPr>
          <w:rFonts w:ascii="Times New Roman" w:hAnsi="Times New Roman" w:cs="Times New Roman"/>
          <w:sz w:val="24"/>
          <w:szCs w:val="24"/>
        </w:rPr>
        <w:t>Учредителем</w:t>
      </w:r>
      <w:r w:rsidRPr="004D12DD">
        <w:rPr>
          <w:rFonts w:ascii="Times New Roman" w:hAnsi="Times New Roman" w:cs="Times New Roman"/>
          <w:sz w:val="24"/>
          <w:szCs w:val="24"/>
        </w:rPr>
        <w:t>. Решение о выплате премий принимается в течение 10 рабочих дней со дня представления руководителем муниципального предприятия исходных данных для определения премиальных выплат по результатам работы за отчетный период (квартал, год).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Условия и порядок выплат стимулирующего характера, указанных в </w:t>
      </w:r>
      <w:hyperlink w:anchor="P124" w:history="1">
        <w:r w:rsidRPr="004D12DD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4D12DD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показатели и их числовые значения для заместителей руководителя, главных бухгалтеров, определяются локальными актами организации в соответствии с порядком, установленным настоящим Положением. Размер выплат устанавливается локальным актом организации в пределах, установленных настоящим Положением.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Стимулирующие выплаты руководителю, его заместителю, главному бухгалтеру, указанные в </w:t>
      </w:r>
      <w:hyperlink w:anchor="P124" w:history="1">
        <w:r w:rsidRPr="004D12DD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Pr="004D12DD">
        <w:rPr>
          <w:rFonts w:ascii="Times New Roman" w:hAnsi="Times New Roman" w:cs="Times New Roman"/>
          <w:sz w:val="24"/>
          <w:szCs w:val="24"/>
        </w:rPr>
        <w:t>, не выплачиваются: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при наличии просроченной задолженности по заработной плате, налоговым и обязательным платежам;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при критическом экономическом положении (банкротстве);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- если к руководителю, заместителю руководителя, главному бухгалтеру организации применены меры дисциплинарной ответственности (в течение срока их действия).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Стимулирующие выплаты руководителю, его заместителю, главному бухгалтеру, указанные в </w:t>
      </w:r>
      <w:hyperlink w:anchor="P124" w:history="1">
        <w:r w:rsidRPr="004D12DD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Pr="004D12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4D12DD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4D12DD">
        <w:rPr>
          <w:rFonts w:ascii="Times New Roman" w:hAnsi="Times New Roman" w:cs="Times New Roman"/>
          <w:sz w:val="24"/>
          <w:szCs w:val="24"/>
        </w:rPr>
        <w:t>, в случае временного запрета или административного приостановления деятельности организации либо его структурного подразделения не начисляются и не выплачиваются со дня введения временного запрета или административного приостановления деятельности организации до дня прекращения данных ограничений.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3.5. Руководитель, его заместитель, главный бухгалтер имеют право получать ежемесячную надбавку за выслугу лет (стаж работы), но не свыше установленного предела: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B7531E" w:rsidRPr="004D12DD" w:rsidTr="00A760D1">
        <w:tc>
          <w:tcPr>
            <w:tcW w:w="2098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Стаж работы (лет)</w:t>
            </w:r>
          </w:p>
        </w:tc>
        <w:tc>
          <w:tcPr>
            <w:tcW w:w="6973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за выслугу лет (стаж работы) от оклада</w:t>
            </w:r>
          </w:p>
        </w:tc>
      </w:tr>
      <w:tr w:rsidR="00B7531E" w:rsidRPr="004D12DD" w:rsidTr="00A760D1">
        <w:tc>
          <w:tcPr>
            <w:tcW w:w="2098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 лет</w:t>
            </w:r>
          </w:p>
        </w:tc>
        <w:tc>
          <w:tcPr>
            <w:tcW w:w="6973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7531E" w:rsidRPr="004D12DD" w:rsidTr="00A760D1">
        <w:tc>
          <w:tcPr>
            <w:tcW w:w="2098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973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7531E" w:rsidRPr="004D12DD" w:rsidTr="00A760D1">
        <w:tc>
          <w:tcPr>
            <w:tcW w:w="2098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6973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7531E" w:rsidRPr="004D12DD" w:rsidTr="00A760D1">
        <w:tc>
          <w:tcPr>
            <w:tcW w:w="2098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6973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Стаж работы для выплаты ежемесячной надбавки за выслугу лет руководителю муниципального предприятия определяется комиссией по установлению трудового стажа </w:t>
      </w:r>
      <w:r w:rsidR="004D12DD" w:rsidRPr="004D12DD">
        <w:rPr>
          <w:rFonts w:ascii="Times New Roman" w:hAnsi="Times New Roman" w:cs="Times New Roman"/>
          <w:sz w:val="24"/>
          <w:szCs w:val="24"/>
        </w:rPr>
        <w:t>Учредителя</w:t>
      </w:r>
      <w:r w:rsidRPr="004D12DD">
        <w:rPr>
          <w:rFonts w:ascii="Times New Roman" w:hAnsi="Times New Roman" w:cs="Times New Roman"/>
          <w:sz w:val="24"/>
          <w:szCs w:val="24"/>
        </w:rPr>
        <w:t>. Для заместителя и главного бухгалтера - комиссией организации по установлению трудового стажа. Условия установления надбавки, состав и порядок работы комиссии утверждаются локальным актом.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надбавки за выслугу лет (стаж работы), является трудовая книжка.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3.6. Руководителю, его заместителю, главному бухгалтеру могут выплачиваться разовые премии за особые достижения, но не свыше 1 месячного должностного оклада по одному из оснований и не свыше 2 месячных должностных окладов в год.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 xml:space="preserve">Выплаты руководителю муниципального предприятия устанавливаются </w:t>
      </w:r>
      <w:r w:rsidR="004D12DD" w:rsidRPr="004D12DD">
        <w:rPr>
          <w:rFonts w:ascii="Times New Roman" w:hAnsi="Times New Roman" w:cs="Times New Roman"/>
          <w:sz w:val="24"/>
          <w:szCs w:val="24"/>
        </w:rPr>
        <w:t>Учредителем</w:t>
      </w:r>
      <w:r w:rsidRPr="004D12DD">
        <w:rPr>
          <w:rFonts w:ascii="Times New Roman" w:hAnsi="Times New Roman" w:cs="Times New Roman"/>
          <w:sz w:val="24"/>
          <w:szCs w:val="24"/>
        </w:rPr>
        <w:t>. Для заместителя руководителя и главного бухгалтера - локальным актом организации.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2DD">
        <w:rPr>
          <w:rFonts w:ascii="Times New Roman" w:hAnsi="Times New Roman" w:cs="Times New Roman"/>
          <w:b/>
          <w:sz w:val="24"/>
          <w:szCs w:val="24"/>
        </w:rPr>
        <w:t>4. Выплаты компенсационного характера и иные выплаты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Порядок осуществления и размеры гарантированных законодательством выплат компенсационного характера определяются в соответствии с действующим законодательством.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Руководителю, его заместителю, главному бухгалтеру к ежегодному отпуску выплачивается материальная помощь за счет средств организации, предусмотренная в организации коллективным договором либо иным локальным правовым актом, но не свыше 0,2 месячного должностного оклада в год.</w:t>
      </w:r>
    </w:p>
    <w:p w:rsidR="00B7531E" w:rsidRPr="004D12DD" w:rsidRDefault="00B7531E" w:rsidP="00B75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2DD">
        <w:rPr>
          <w:rFonts w:ascii="Times New Roman" w:hAnsi="Times New Roman" w:cs="Times New Roman"/>
          <w:sz w:val="24"/>
          <w:szCs w:val="24"/>
        </w:rPr>
        <w:t>Выплата компенсации руководителю, заместителю руководителя, главному бухгалтеру в связи с уходом на пенсию по старости (возрасту) производится в зависимости от стажа работы в организации в должности руководителя, заместителя руководителя, главного бухгалтера соответственно исходя из следующих критериев:</w:t>
      </w: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B7531E" w:rsidRPr="004D12DD" w:rsidTr="00A760D1">
        <w:tc>
          <w:tcPr>
            <w:tcW w:w="4252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организации (лет)</w:t>
            </w:r>
          </w:p>
        </w:tc>
        <w:tc>
          <w:tcPr>
            <w:tcW w:w="4819" w:type="dxa"/>
          </w:tcPr>
          <w:p w:rsidR="00B7531E" w:rsidRPr="004D12DD" w:rsidRDefault="00B7531E" w:rsidP="00A76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Размер единовременной выплаты</w:t>
            </w:r>
          </w:p>
        </w:tc>
      </w:tr>
      <w:tr w:rsidR="00B7531E" w:rsidRPr="004D12DD" w:rsidTr="00A760D1">
        <w:tc>
          <w:tcPr>
            <w:tcW w:w="4252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819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Один месячный должностной оклад</w:t>
            </w:r>
          </w:p>
        </w:tc>
      </w:tr>
      <w:tr w:rsidR="00B7531E" w:rsidRPr="004D12DD" w:rsidTr="00A760D1">
        <w:tc>
          <w:tcPr>
            <w:tcW w:w="4252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4819" w:type="dxa"/>
          </w:tcPr>
          <w:p w:rsidR="00B7531E" w:rsidRPr="004D12DD" w:rsidRDefault="00B7531E" w:rsidP="00A7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2DD">
              <w:rPr>
                <w:rFonts w:ascii="Times New Roman" w:hAnsi="Times New Roman" w:cs="Times New Roman"/>
                <w:sz w:val="24"/>
                <w:szCs w:val="24"/>
              </w:rPr>
              <w:t>Два месячных должностных оклада</w:t>
            </w:r>
          </w:p>
        </w:tc>
      </w:tr>
    </w:tbl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531E" w:rsidRPr="004D12DD" w:rsidRDefault="00B7531E" w:rsidP="00B7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C5" w:rsidRPr="004D12DD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4D12DD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4D12DD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4D12DD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1C5" w:rsidRPr="004D12DD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892"/>
    <w:rsid w:val="00083892"/>
    <w:rsid w:val="00083DCC"/>
    <w:rsid w:val="000855E9"/>
    <w:rsid w:val="000A27CE"/>
    <w:rsid w:val="000B2F5D"/>
    <w:rsid w:val="00141671"/>
    <w:rsid w:val="0016179A"/>
    <w:rsid w:val="00181F25"/>
    <w:rsid w:val="001D44F1"/>
    <w:rsid w:val="001D7134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4722E0"/>
    <w:rsid w:val="004B345C"/>
    <w:rsid w:val="004D12DD"/>
    <w:rsid w:val="005A5C2D"/>
    <w:rsid w:val="005B00E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C422B"/>
    <w:rsid w:val="006D707B"/>
    <w:rsid w:val="0071780D"/>
    <w:rsid w:val="00724AF9"/>
    <w:rsid w:val="00734ABE"/>
    <w:rsid w:val="0075037A"/>
    <w:rsid w:val="00751644"/>
    <w:rsid w:val="00753D49"/>
    <w:rsid w:val="00802285"/>
    <w:rsid w:val="00802AEA"/>
    <w:rsid w:val="00821C6C"/>
    <w:rsid w:val="00835B3A"/>
    <w:rsid w:val="00855B1D"/>
    <w:rsid w:val="00896D81"/>
    <w:rsid w:val="008C08FA"/>
    <w:rsid w:val="008E5264"/>
    <w:rsid w:val="008E5D5E"/>
    <w:rsid w:val="009131E1"/>
    <w:rsid w:val="009573E9"/>
    <w:rsid w:val="009719CA"/>
    <w:rsid w:val="00991827"/>
    <w:rsid w:val="00A208B8"/>
    <w:rsid w:val="00A764CE"/>
    <w:rsid w:val="00A774BD"/>
    <w:rsid w:val="00A868D6"/>
    <w:rsid w:val="00A96567"/>
    <w:rsid w:val="00AA79B1"/>
    <w:rsid w:val="00AE6A20"/>
    <w:rsid w:val="00B438E6"/>
    <w:rsid w:val="00B51500"/>
    <w:rsid w:val="00B7531E"/>
    <w:rsid w:val="00B77D51"/>
    <w:rsid w:val="00B944BF"/>
    <w:rsid w:val="00BC41C5"/>
    <w:rsid w:val="00C36B1E"/>
    <w:rsid w:val="00C4288B"/>
    <w:rsid w:val="00C749C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13AC1"/>
    <w:rsid w:val="00E43D7D"/>
    <w:rsid w:val="00E543BD"/>
    <w:rsid w:val="00E67558"/>
    <w:rsid w:val="00E70703"/>
    <w:rsid w:val="00E8210D"/>
    <w:rsid w:val="00E9197A"/>
    <w:rsid w:val="00EB20A9"/>
    <w:rsid w:val="00F36D73"/>
    <w:rsid w:val="00F52CE8"/>
    <w:rsid w:val="00F74DAA"/>
    <w:rsid w:val="00F86F37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16179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AC2B98732EDECC3FE3769B505BE4EA7863DAAF41092F90D5F992118BB2AF7ABC0C1042E072B3f4jAK" TargetMode="External"/><Relationship Id="rId13" Type="http://schemas.openxmlformats.org/officeDocument/2006/relationships/hyperlink" Target="consultantplus://offline/ref=0EEDAAC6DA93A3BD6921AC2B98732EDECC3FE3769B5159E2E67863DAAF41092F90D5F98011D3BEAD7CA20D1957B623F617CA7EA7CF61830938384Ef4j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DAAC6DA93A3BD6921AC3D9B1F73D6CA34B5739F5050B5B2273887F8480378D79AA0C157DCB9A628F3494451E074AC43C662A3D161f8jAK" TargetMode="External"/><Relationship Id="rId12" Type="http://schemas.openxmlformats.org/officeDocument/2006/relationships/hyperlink" Target="consultantplus://offline/ref=0EEDAAC6DA93A3BD6921AC3D9B1F73D6CB34B57C985450B5B2273887F8480378D79AA0C255DEBFAC7CA9594018B77FB044D97DA0CF628216f3j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DAAC6DA93A3BD6921AC3D9B1F73D6CA34B5739F5050B5B2273887F8480378D79AA0C550DBB4F92DE6581C5EE46CB343D97EA1D0f6j8K" TargetMode="External"/><Relationship Id="rId11" Type="http://schemas.openxmlformats.org/officeDocument/2006/relationships/hyperlink" Target="consultantplus://offline/ref=0EEDAAC6DA93A3BD6921AC2B98732EDECC3FE3769B505BE4EA7863DAAF41092F90D5F992118BB2AF7ABC0C1042E072B3f4jA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EDAAC6DA93A3BD6921AC3D9B1F73D6CB3CBA7B9F5250B5B2273887F8480378C59AF8CE57D8A1AC7DBC0F115DfE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DAAC6DA93A3BD6921AC3D9B1F73D6CA34B5739F5050B5B2273887F8480378D79AA0C157DCB9A628F3494451E074AC43C662A3D161f8jAK" TargetMode="External"/><Relationship Id="rId14" Type="http://schemas.openxmlformats.org/officeDocument/2006/relationships/hyperlink" Target="consultantplus://offline/ref=0EEDAAC6DA93A3BD6921AC2B98732EDECC3FE3769B5159E2E67863DAAF41092F90D5F98011D3BEAD7CA20D1957B623F617CA7EA7CF61830938384Ef4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2018-11-26T12:02:00Z</cp:lastPrinted>
  <dcterms:created xsi:type="dcterms:W3CDTF">2018-11-26T10:46:00Z</dcterms:created>
  <dcterms:modified xsi:type="dcterms:W3CDTF">2018-11-26T12:03:00Z</dcterms:modified>
</cp:coreProperties>
</file>