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2B" w:rsidRPr="00F4152B" w:rsidRDefault="00F4152B" w:rsidP="00F4152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40"/>
          <w:szCs w:val="40"/>
          <w:lang w:eastAsia="ru-RU"/>
        </w:rPr>
      </w:pPr>
      <w:r w:rsidRPr="00F4152B">
        <w:rPr>
          <w:rFonts w:ascii="Times New Roman" w:eastAsia="Times New Roman" w:hAnsi="Times New Roman" w:cs="Times New Roman"/>
          <w:b/>
          <w:bCs/>
          <w:color w:val="231F20"/>
          <w:spacing w:val="3"/>
          <w:kern w:val="36"/>
          <w:sz w:val="40"/>
          <w:szCs w:val="40"/>
          <w:lang w:eastAsia="ru-RU"/>
        </w:rPr>
        <w:t>В порядок проведения капремонта МКД планируют внести изменения</w:t>
      </w:r>
    </w:p>
    <w:p w:rsidR="00F4152B" w:rsidRPr="00F4152B" w:rsidRDefault="00F4152B" w:rsidP="00F4152B">
      <w:pPr>
        <w:spacing w:before="240" w:line="435" w:lineRule="atLeast"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Комитетом Государственной Думы по жилищной политике и жилищно-коммунальному хозяйству поддержаны поправки в Жилищный кодекс, регулирующие особенности организации капитального ремонта многоквартирных домов. Так, например, если муниципалитет не провел капитальный ремонт до первой приватизации в доме, внесенном в планы ремонта, муниципальные власти будут обязаны компенсировать проведение таких работ.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Проектом федерального закона, поддержанного на Комитете, устанавливаются особенности организации капитального ремонта многоквартирных домов, в которых требовалось его проведение на дату приватизации первого жилого помещения, и обязанности бывшего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наймодателя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проведению такого ремонта.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Так, согласно законопроекту, бывший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наймодатель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будет перечислять необходимые средства на счет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регоператора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или на специальный счет, в зависимости от способа формирования фонда капремонта для конкретного дома. В приемке работ по такому капремонту предлагается участие собственников дома. 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этом, обязательство бывшего </w:t>
      </w:r>
      <w:proofErr w:type="spellStart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наймодателя</w:t>
      </w:r>
      <w:proofErr w:type="spellEnd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проведению капремонта не освобождает собственников помещений в многоквартирном доме от уплаты взносов на капитальный ремонт.</w:t>
      </w:r>
    </w:p>
    <w:p w:rsidR="00F4152B" w:rsidRPr="00F4152B" w:rsidRDefault="00F4152B" w:rsidP="00F4152B">
      <w:pPr>
        <w:shd w:val="clear" w:color="auto" w:fill="FFFFFF"/>
        <w:spacing w:after="255" w:line="336" w:lineRule="atLeast"/>
        <w:jc w:val="both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«Региональные системы капитального ремонта формируют у людей понимание того, что их собственность не ограничивается входной дверью в квартиру. Весь многоквартирный дом принадлежит его жильцам, и соответственно, права по его использованию и обязанность по содержанию также лежит на них. Поэтому сегодня активные собственники все чаще обращаются в суды, требуя от муниципалитетов исполнения обязательств по содержанию домов до передачи их в собственность жильцам в ходе приватизации. Однако судебная практика сейчас неоднородная, и законопроект позволит установить понятные и единые на всей территории страны принципы выполнения этого обязательства», - прокомментировал замглавы</w:t>
      </w:r>
      <w:bookmarkStart w:id="0" w:name="_GoBack"/>
      <w:bookmarkEnd w:id="0"/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Минстроя России Андрей Чибис</w:t>
      </w:r>
    </w:p>
    <w:p w:rsidR="00F4152B" w:rsidRDefault="00F4152B" w:rsidP="00F4152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415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Принятые на комитете поправки будут рассмотрены Государственной Думой Российской Федерацией на пленарном заседании до конца текущей сессии. </w:t>
      </w:r>
    </w:p>
    <w:p w:rsidR="00F4152B" w:rsidRPr="00F4152B" w:rsidRDefault="00F4152B" w:rsidP="00F4152B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Источник: Минстрой России</w:t>
      </w:r>
    </w:p>
    <w:sectPr w:rsidR="00F4152B" w:rsidRPr="00F4152B" w:rsidSect="00F4152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2B"/>
    <w:rsid w:val="001B3733"/>
    <w:rsid w:val="002B2B73"/>
    <w:rsid w:val="00F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A6AC1-0C19-4209-8DA7-7DE5BE3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91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4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Овчинникова Светлана Михайловна</cp:lastModifiedBy>
  <cp:revision>1</cp:revision>
  <cp:lastPrinted>2017-07-16T23:47:00Z</cp:lastPrinted>
  <dcterms:created xsi:type="dcterms:W3CDTF">2017-07-16T23:45:00Z</dcterms:created>
  <dcterms:modified xsi:type="dcterms:W3CDTF">2017-07-17T00:37:00Z</dcterms:modified>
</cp:coreProperties>
</file>