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902D09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9C5" w:rsidRDefault="007119C5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7541D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1B7B1A" w:rsidRPr="00BF0983" w:rsidRDefault="001B7B1A" w:rsidP="001B7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B1A" w:rsidRPr="00BF0983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0F4F65" w:rsidP="001B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FC4E6F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B7B1A" w:rsidRDefault="001B7B1A" w:rsidP="001B7B1A">
      <w:pPr>
        <w:jc w:val="center"/>
      </w:pPr>
    </w:p>
    <w:p w:rsidR="001B7B1A" w:rsidRDefault="001B7B1A" w:rsidP="001B7B1A"/>
    <w:p w:rsidR="001B7B1A" w:rsidRPr="00A30ED1" w:rsidRDefault="00B63A54" w:rsidP="001B7B1A">
      <w:pPr>
        <w:rPr>
          <w:u w:val="single"/>
        </w:rPr>
      </w:pPr>
      <w:r>
        <w:t xml:space="preserve"> </w:t>
      </w:r>
      <w:r w:rsidR="001B7B1A">
        <w:t xml:space="preserve"> </w:t>
      </w:r>
      <w:r w:rsidR="001F5F94">
        <w:t>«</w:t>
      </w:r>
      <w:r w:rsidR="000F4F65">
        <w:rPr>
          <w:u w:val="single"/>
        </w:rPr>
        <w:t>____</w:t>
      </w:r>
      <w:r w:rsidR="001F5F94">
        <w:t>»</w:t>
      </w:r>
      <w:r w:rsidR="00A30ED1">
        <w:t xml:space="preserve"> </w:t>
      </w:r>
      <w:r w:rsidR="000F4F65">
        <w:rPr>
          <w:u w:val="single"/>
        </w:rPr>
        <w:t>_______</w:t>
      </w:r>
      <w:r w:rsidR="00334897">
        <w:t>201</w:t>
      </w:r>
      <w:r w:rsidR="00933842">
        <w:t>1</w:t>
      </w:r>
      <w:r w:rsidR="001B7B1A">
        <w:t xml:space="preserve"> г</w:t>
      </w:r>
      <w:r>
        <w:t>ода</w:t>
      </w:r>
      <w:r w:rsidR="001B7B1A">
        <w:t xml:space="preserve">                                        </w:t>
      </w:r>
      <w:r w:rsidR="001F5F94">
        <w:t xml:space="preserve">        </w:t>
      </w:r>
      <w:r>
        <w:t xml:space="preserve">  </w:t>
      </w:r>
      <w:r w:rsidR="001F5F94">
        <w:t xml:space="preserve">                </w:t>
      </w:r>
      <w:r w:rsidR="00A30ED1">
        <w:t xml:space="preserve">              </w:t>
      </w:r>
      <w:r w:rsidR="001F5F94">
        <w:t xml:space="preserve">               </w:t>
      </w:r>
      <w:r w:rsidR="000F4F65">
        <w:t>№_____</w:t>
      </w:r>
    </w:p>
    <w:p w:rsidR="001B7B1A" w:rsidRDefault="001B7B1A" w:rsidP="001B7B1A">
      <w:pPr>
        <w:jc w:val="center"/>
      </w:pPr>
      <w:r>
        <w:t>п.</w:t>
      </w:r>
      <w:r w:rsidR="00720097">
        <w:t xml:space="preserve"> </w:t>
      </w:r>
      <w:r>
        <w:t>Саган-Нур</w:t>
      </w:r>
    </w:p>
    <w:p w:rsidR="001B7B1A" w:rsidRDefault="001B7B1A" w:rsidP="001B7B1A"/>
    <w:p w:rsidR="001B7B1A" w:rsidRDefault="001B7B1A" w:rsidP="001B7B1A">
      <w:pPr>
        <w:jc w:val="center"/>
      </w:pPr>
    </w:p>
    <w:p w:rsidR="00933842" w:rsidRDefault="0087782E" w:rsidP="00933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8587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33842">
        <w:rPr>
          <w:rFonts w:ascii="Times New Roman" w:hAnsi="Times New Roman" w:cs="Times New Roman"/>
          <w:sz w:val="24"/>
          <w:szCs w:val="24"/>
        </w:rPr>
        <w:t>Положение об Администрации</w:t>
      </w:r>
      <w:r w:rsidR="008617B5" w:rsidRPr="001B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42" w:rsidRDefault="008617B5" w:rsidP="00933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B1A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  <w:r w:rsidR="00933842"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7782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7782E" w:rsidRDefault="0087782E" w:rsidP="00933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1B7B1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3842">
        <w:rPr>
          <w:rFonts w:ascii="Times New Roman" w:hAnsi="Times New Roman" w:cs="Times New Roman"/>
          <w:sz w:val="24"/>
          <w:szCs w:val="24"/>
        </w:rPr>
        <w:t>24.12.2010</w:t>
      </w:r>
      <w:r w:rsidR="003348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3842">
        <w:rPr>
          <w:rFonts w:ascii="Times New Roman" w:hAnsi="Times New Roman" w:cs="Times New Roman"/>
          <w:sz w:val="24"/>
          <w:szCs w:val="24"/>
        </w:rPr>
        <w:t>94</w:t>
      </w:r>
    </w:p>
    <w:p w:rsidR="00130CE9" w:rsidRPr="001B7B1A" w:rsidRDefault="00130CE9" w:rsidP="001B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86364B" w:rsidRPr="00A24760" w:rsidRDefault="001B7B1A" w:rsidP="0086364B">
      <w:pPr>
        <w:jc w:val="both"/>
        <w:rPr>
          <w:b/>
        </w:rPr>
      </w:pPr>
      <w:r>
        <w:tab/>
      </w:r>
      <w:r w:rsidR="0086364B" w:rsidRPr="00A24760">
        <w:t xml:space="preserve">В связи с приведением Решения Совета депутатов муниципального образования сельского поселения «Саганнурское» от </w:t>
      </w:r>
      <w:r w:rsidR="00933842" w:rsidRPr="00A24760">
        <w:t>24.12.2010</w:t>
      </w:r>
      <w:r w:rsidR="00334897" w:rsidRPr="00A24760">
        <w:t xml:space="preserve"> г. № </w:t>
      </w:r>
      <w:r w:rsidR="00933842" w:rsidRPr="00A24760">
        <w:t>94</w:t>
      </w:r>
      <w:r w:rsidR="0086364B" w:rsidRPr="00A24760">
        <w:t xml:space="preserve"> в соответствие с законодательством Российской Федерации, руководствуясь Уставом муниципального образования сельского поселения «Саганнурское»  </w:t>
      </w:r>
    </w:p>
    <w:p w:rsidR="001B7B1A" w:rsidRPr="00A24760" w:rsidRDefault="001B7B1A" w:rsidP="001B7B1A">
      <w:pPr>
        <w:autoSpaceDE w:val="0"/>
        <w:autoSpaceDN w:val="0"/>
        <w:adjustRightInd w:val="0"/>
        <w:ind w:firstLine="540"/>
        <w:jc w:val="both"/>
      </w:pPr>
      <w:r w:rsidRPr="00A24760">
        <w:t>Совет депутатов муниципального образования сельского поселения «Саганнурское»</w:t>
      </w:r>
    </w:p>
    <w:p w:rsidR="001B7B1A" w:rsidRPr="00A24760" w:rsidRDefault="001B7B1A" w:rsidP="001B7B1A">
      <w:pPr>
        <w:autoSpaceDE w:val="0"/>
        <w:autoSpaceDN w:val="0"/>
        <w:adjustRightInd w:val="0"/>
        <w:jc w:val="both"/>
      </w:pPr>
      <w:r w:rsidRPr="00A24760">
        <w:rPr>
          <w:b/>
          <w:spacing w:val="40"/>
        </w:rPr>
        <w:t>решил:</w:t>
      </w:r>
    </w:p>
    <w:p w:rsidR="001B7B1A" w:rsidRPr="00A24760" w:rsidRDefault="001B7B1A" w:rsidP="001B7B1A">
      <w:pPr>
        <w:autoSpaceDE w:val="0"/>
        <w:autoSpaceDN w:val="0"/>
        <w:adjustRightInd w:val="0"/>
        <w:jc w:val="both"/>
      </w:pPr>
    </w:p>
    <w:p w:rsidR="0053735A" w:rsidRPr="00A24760" w:rsidRDefault="00C33B28" w:rsidP="00A744F3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A24760">
        <w:t xml:space="preserve">В Решение Совета депутатов муниципального образования сельского поселения «Саганнурское» от </w:t>
      </w:r>
      <w:r w:rsidR="00933842" w:rsidRPr="00A24760">
        <w:t>24.12.2010 г. № 94</w:t>
      </w:r>
      <w:r w:rsidRPr="00A24760">
        <w:t xml:space="preserve"> «Об </w:t>
      </w:r>
      <w:r w:rsidR="00334897" w:rsidRPr="00A24760">
        <w:t xml:space="preserve">утверждении </w:t>
      </w:r>
      <w:r w:rsidR="00933842" w:rsidRPr="00A24760">
        <w:t>Положения об Администрации</w:t>
      </w:r>
      <w:r w:rsidR="00C60CC1" w:rsidRPr="00A24760">
        <w:t xml:space="preserve"> муниципального образования </w:t>
      </w:r>
      <w:r w:rsidRPr="00A24760">
        <w:t>«Саганнурское</w:t>
      </w:r>
      <w:r w:rsidR="00933842" w:rsidRPr="00A24760">
        <w:t xml:space="preserve"> в новой редакции</w:t>
      </w:r>
      <w:r w:rsidRPr="00A24760">
        <w:t>» внести следующие изменения:</w:t>
      </w:r>
    </w:p>
    <w:p w:rsidR="008134CF" w:rsidRPr="00A24760" w:rsidRDefault="00DE192C" w:rsidP="00A744F3">
      <w:pPr>
        <w:numPr>
          <w:ilvl w:val="1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hanging="360"/>
        <w:jc w:val="both"/>
      </w:pPr>
      <w:r w:rsidRPr="00A24760">
        <w:t xml:space="preserve">в пункте </w:t>
      </w:r>
      <w:r w:rsidR="00933842" w:rsidRPr="00A24760">
        <w:t>1.3.</w:t>
      </w:r>
      <w:r w:rsidR="008134CF" w:rsidRPr="00A24760">
        <w:t xml:space="preserve"> </w:t>
      </w:r>
      <w:r w:rsidR="00C33B28" w:rsidRPr="00A24760">
        <w:t>слов</w:t>
      </w:r>
      <w:r w:rsidR="00FC4E6F" w:rsidRPr="00A24760">
        <w:t>а</w:t>
      </w:r>
      <w:r w:rsidR="00C33B28" w:rsidRPr="00A24760">
        <w:t xml:space="preserve"> «</w:t>
      </w:r>
      <w:r w:rsidR="00FC4E6F" w:rsidRPr="00A24760">
        <w:t xml:space="preserve"> - </w:t>
      </w:r>
      <w:r w:rsidR="00933842" w:rsidRPr="00A24760">
        <w:t>бюджетным</w:t>
      </w:r>
      <w:r w:rsidR="00FC4E6F" w:rsidRPr="00A24760">
        <w:t xml:space="preserve"> учреждением</w:t>
      </w:r>
      <w:r w:rsidR="00933842" w:rsidRPr="00A24760">
        <w:t xml:space="preserve">» </w:t>
      </w:r>
      <w:r w:rsidR="00FC4E6F" w:rsidRPr="00A24760">
        <w:t>исключить</w:t>
      </w:r>
      <w:r w:rsidR="004C2C13" w:rsidRPr="00A24760">
        <w:t>;</w:t>
      </w:r>
    </w:p>
    <w:p w:rsidR="00FC4E6F" w:rsidRPr="00A24760" w:rsidRDefault="00FC4E6F" w:rsidP="00A744F3">
      <w:pPr>
        <w:numPr>
          <w:ilvl w:val="1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hanging="360"/>
        <w:jc w:val="both"/>
      </w:pPr>
      <w:r w:rsidRPr="00A24760">
        <w:t>пункт 1.4. изложить в следующей редакции:</w:t>
      </w:r>
    </w:p>
    <w:p w:rsidR="00FC4E6F" w:rsidRPr="00A24760" w:rsidRDefault="00FC4E6F" w:rsidP="00A744F3">
      <w:pPr>
        <w:autoSpaceDE w:val="0"/>
        <w:autoSpaceDN w:val="0"/>
        <w:adjustRightInd w:val="0"/>
        <w:jc w:val="both"/>
      </w:pPr>
      <w:r w:rsidRPr="00A24760">
        <w:t>«1.4. Администрация имеет самостоятельный баланс, печать, штампы и</w:t>
      </w:r>
      <w:r w:rsidR="00085871" w:rsidRPr="00A24760">
        <w:t xml:space="preserve"> бланки со своим наименованием»;</w:t>
      </w:r>
    </w:p>
    <w:p w:rsidR="00085871" w:rsidRPr="00A24760" w:rsidRDefault="00085871" w:rsidP="00A744F3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A24760">
        <w:t xml:space="preserve">в пункте 2.2: </w:t>
      </w:r>
    </w:p>
    <w:p w:rsidR="00085871" w:rsidRPr="00A24760" w:rsidRDefault="00085871" w:rsidP="00A744F3">
      <w:pPr>
        <w:pStyle w:val="a7"/>
        <w:autoSpaceDE w:val="0"/>
        <w:autoSpaceDN w:val="0"/>
        <w:adjustRightInd w:val="0"/>
        <w:ind w:left="0"/>
        <w:jc w:val="both"/>
      </w:pPr>
      <w:r w:rsidRPr="00A24760">
        <w:t>а) подпункт 5 изложить в следующей редакции:</w:t>
      </w:r>
    </w:p>
    <w:p w:rsidR="00085871" w:rsidRPr="00A24760" w:rsidRDefault="00085871" w:rsidP="00A744F3">
      <w:pPr>
        <w:autoSpaceDE w:val="0"/>
        <w:autoSpaceDN w:val="0"/>
        <w:adjustRightInd w:val="0"/>
        <w:jc w:val="both"/>
        <w:outlineLvl w:val="1"/>
      </w:pPr>
      <w:proofErr w:type="gramStart"/>
      <w:r w:rsidRPr="00A24760">
        <w:t>«5)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 w:rsidRPr="00A24760">
        <w:t xml:space="preserve"> с </w:t>
      </w:r>
      <w:hyperlink r:id="rId8" w:history="1">
        <w:r w:rsidRPr="00A24760">
          <w:t>законодательством</w:t>
        </w:r>
      </w:hyperlink>
      <w:r w:rsidRPr="00A24760">
        <w:t xml:space="preserve"> Российской Федерации</w:t>
      </w:r>
      <w:proofErr w:type="gramStart"/>
      <w:r w:rsidRPr="00A24760">
        <w:t>;»</w:t>
      </w:r>
      <w:proofErr w:type="gramEnd"/>
      <w:r w:rsidRPr="00A24760">
        <w:t>;</w:t>
      </w:r>
    </w:p>
    <w:p w:rsidR="00085871" w:rsidRPr="00A24760" w:rsidRDefault="00085871" w:rsidP="00085871">
      <w:pPr>
        <w:autoSpaceDE w:val="0"/>
        <w:autoSpaceDN w:val="0"/>
        <w:adjustRightInd w:val="0"/>
        <w:jc w:val="both"/>
        <w:outlineLvl w:val="1"/>
      </w:pPr>
      <w:r w:rsidRPr="00A24760">
        <w:t xml:space="preserve">б) </w:t>
      </w:r>
      <w:r w:rsidR="00372DA4" w:rsidRPr="00A24760">
        <w:t>дополнить подпунктами 11.1, 11.2 следующего содержания: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0"/>
      </w:pPr>
      <w:r w:rsidRPr="00A24760">
        <w:lastRenderedPageBreak/>
        <w:t>«11.1)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0"/>
      </w:pPr>
      <w:r w:rsidRPr="00A24760">
        <w:t>11.2)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A24760">
        <w:t>;»</w:t>
      </w:r>
      <w:proofErr w:type="gramEnd"/>
      <w:r w:rsidRPr="00A24760">
        <w:t>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0"/>
      </w:pPr>
      <w:r w:rsidRPr="00A24760">
        <w:t>в) подпункт 18 изложить в следующей редакции: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«18) создает условия для массового отдыха жителей поселения и организует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A24760">
        <w:t>;»</w:t>
      </w:r>
      <w:proofErr w:type="gramEnd"/>
      <w:r w:rsidRPr="00A24760">
        <w:t>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г) подпункт 22 изложить в следующей редакции: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«22) осуществляет муниципальный лесной контроль</w:t>
      </w:r>
      <w:proofErr w:type="gramStart"/>
      <w:r w:rsidRPr="00A24760">
        <w:t>;»</w:t>
      </w:r>
      <w:proofErr w:type="gramEnd"/>
      <w:r w:rsidRPr="00A24760">
        <w:t>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proofErr w:type="spellStart"/>
      <w:r w:rsidRPr="00A24760">
        <w:t>д</w:t>
      </w:r>
      <w:proofErr w:type="spellEnd"/>
      <w:r w:rsidRPr="00A24760">
        <w:t>) подпункт 23 изложить в следующей редакции: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proofErr w:type="gramStart"/>
      <w:r w:rsidRPr="00A24760">
        <w:t xml:space="preserve">«23) разрабатывает проекты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24760">
          <w:t>кодексом</w:t>
        </w:r>
      </w:hyperlink>
      <w:r w:rsidRPr="00A24760"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A24760">
        <w:t>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proofErr w:type="gramStart"/>
      <w:r w:rsidRPr="00A24760">
        <w:t>;»</w:t>
      </w:r>
      <w:proofErr w:type="gramEnd"/>
      <w:r w:rsidRPr="00A24760">
        <w:t>;</w:t>
      </w:r>
    </w:p>
    <w:p w:rsidR="00A24760" w:rsidRDefault="00372DA4" w:rsidP="00A24760">
      <w:pPr>
        <w:widowControl w:val="0"/>
        <w:adjustRightInd w:val="0"/>
        <w:jc w:val="both"/>
      </w:pPr>
      <w:r w:rsidRPr="00A24760">
        <w:t xml:space="preserve">е) </w:t>
      </w:r>
      <w:r w:rsidR="00A24760" w:rsidRPr="00A24760">
        <w:t xml:space="preserve">подпункт </w:t>
      </w:r>
      <w:r w:rsidR="00A24760">
        <w:t>30 изложить в следующей редакции:</w:t>
      </w:r>
    </w:p>
    <w:p w:rsidR="00A24760" w:rsidRDefault="00A24760" w:rsidP="00A24760">
      <w:pPr>
        <w:widowControl w:val="0"/>
        <w:adjustRightInd w:val="0"/>
        <w:jc w:val="both"/>
      </w:pPr>
      <w:r>
        <w:t>«</w:t>
      </w:r>
      <w:r w:rsidRPr="00A24760">
        <w:t>30)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</w:t>
      </w:r>
      <w:r>
        <w:t>, а также осуществляет муниципальный контроль в области использования и охраны особо охраняемых природных территорий местного значения</w:t>
      </w:r>
      <w:proofErr w:type="gramStart"/>
      <w:r>
        <w:t>;»</w:t>
      </w:r>
      <w:proofErr w:type="gramEnd"/>
      <w:r w:rsidRPr="00A24760">
        <w:t>;</w:t>
      </w:r>
    </w:p>
    <w:p w:rsidR="00A24760" w:rsidRDefault="00A24760" w:rsidP="00A24760">
      <w:pPr>
        <w:widowControl w:val="0"/>
        <w:adjustRightInd w:val="0"/>
        <w:jc w:val="both"/>
      </w:pPr>
      <w:r>
        <w:t>ж) дополнить подпунктами 38.1-38.8:</w:t>
      </w:r>
    </w:p>
    <w:p w:rsidR="00A24760" w:rsidRPr="003D6CF2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«38.1</w:t>
      </w:r>
      <w:r w:rsidRPr="003D6CF2">
        <w:rPr>
          <w:rFonts w:ascii="Times New Roman CYR" w:hAnsi="Times New Roman CYR" w:cs="Times New Roman CYR"/>
        </w:rPr>
        <w:t>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A24760" w:rsidRPr="003D6CF2" w:rsidRDefault="00A24760" w:rsidP="00A2476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38.2</w:t>
      </w:r>
      <w:r w:rsidRPr="003D6CF2">
        <w:rPr>
          <w:rFonts w:ascii="Times New Roman CYR" w:hAnsi="Times New Roman CYR" w:cs="Times New Roman CYR"/>
        </w:rPr>
        <w:t>) организует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которых составляют муниципальный жилищный фонд в границах поселения и проведение иных мероприятий, предусмотренных законодательством об энергосбережении и о повышении энергетической эффективности</w:t>
      </w:r>
      <w:r>
        <w:rPr>
          <w:rFonts w:ascii="Times New Roman CYR" w:hAnsi="Times New Roman CYR" w:cs="Times New Roman CYR"/>
        </w:rPr>
        <w:t>;</w:t>
      </w:r>
    </w:p>
    <w:p w:rsidR="00A24760" w:rsidRPr="003D6CF2" w:rsidRDefault="00A24760" w:rsidP="00A2476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38.3</w:t>
      </w:r>
      <w:r w:rsidRPr="003D6CF2">
        <w:rPr>
          <w:rFonts w:ascii="Times New Roman CYR" w:hAnsi="Times New Roman CYR" w:cs="Times New Roman CYR"/>
        </w:rPr>
        <w:t xml:space="preserve">) организует и осуществляет муниципальный контроль на территории поселения,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</w:t>
      </w:r>
      <w:r w:rsidRPr="003D6CF2">
        <w:t>деятельности;</w:t>
      </w:r>
    </w:p>
    <w:p w:rsidR="00A24760" w:rsidRPr="003D6CF2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38.4</w:t>
      </w:r>
      <w:r w:rsidRPr="003D6CF2">
        <w:rPr>
          <w:rFonts w:ascii="Times New Roman CYR" w:hAnsi="Times New Roman CYR" w:cs="Times New Roman CYR"/>
        </w:rPr>
        <w:t>) осуществляет полномочия по организации теплоснабжения, предусмотренные Федеральным законом от 27 июля 2010г. № 190-ФЗ «О теплоснабжении»</w:t>
      </w:r>
      <w:r w:rsidRPr="003D6CF2">
        <w:t>;</w:t>
      </w:r>
    </w:p>
    <w:p w:rsidR="00A24760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38.5</w:t>
      </w:r>
      <w:r w:rsidRPr="003D6CF2">
        <w:rPr>
          <w:rFonts w:ascii="Times New Roman CYR" w:hAnsi="Times New Roman CYR" w:cs="Times New Roman CYR"/>
        </w:rPr>
        <w:t xml:space="preserve">) в пределах, установленных федеральным законодательством, осуществляет полномочия по регулированию тарифов организаций коммунального комплекса, за исключением полномочий, отнесенных федеральным законом к компетенции представительных органов муниципальных образований; </w:t>
      </w:r>
    </w:p>
    <w:p w:rsidR="00A24760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38.6) осуществляет муниципальный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проведением муниципальных лотерей;</w:t>
      </w:r>
    </w:p>
    <w:p w:rsidR="00A24760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38.7) осуществляет муниципальный контроль на территории особо экономической зоны;</w:t>
      </w:r>
    </w:p>
    <w:p w:rsidR="00A24760" w:rsidRPr="003D6CF2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38.8) обеспечивает выполнение  работ, необходимых для создания искусственных </w:t>
      </w:r>
      <w:r>
        <w:rPr>
          <w:rFonts w:ascii="Times New Roman CYR" w:hAnsi="Times New Roman CYR" w:cs="Times New Roman CYR"/>
        </w:rPr>
        <w:lastRenderedPageBreak/>
        <w:t>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>
        <w:rPr>
          <w:rFonts w:ascii="Times New Roman CYR" w:hAnsi="Times New Roman CYR" w:cs="Times New Roman CYR"/>
        </w:rPr>
        <w:t>;»</w:t>
      </w:r>
      <w:proofErr w:type="gramEnd"/>
      <w:r>
        <w:rPr>
          <w:rFonts w:ascii="Times New Roman CYR" w:hAnsi="Times New Roman CYR" w:cs="Times New Roman CYR"/>
        </w:rPr>
        <w:t>;</w:t>
      </w:r>
    </w:p>
    <w:p w:rsidR="00A24760" w:rsidRDefault="00674FEA" w:rsidP="00A24760">
      <w:proofErr w:type="spellStart"/>
      <w:r>
        <w:t>з</w:t>
      </w:r>
      <w:proofErr w:type="spellEnd"/>
      <w:r>
        <w:t>) дополнить пунктом 2.4. следующего содержания:</w:t>
      </w:r>
    </w:p>
    <w:p w:rsidR="00674FEA" w:rsidRPr="00674FEA" w:rsidRDefault="00674FEA" w:rsidP="00674FEA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 w:rsidRPr="00674FEA">
        <w:t>«2.</w:t>
      </w:r>
      <w:r>
        <w:t>4</w:t>
      </w:r>
      <w:r w:rsidRPr="00674FEA">
        <w:t xml:space="preserve">. </w:t>
      </w:r>
      <w:r w:rsidRPr="00674FEA">
        <w:rPr>
          <w:rFonts w:ascii="Times New Roman CYR" w:hAnsi="Times New Roman CYR" w:cs="Times New Roman CYR"/>
        </w:rPr>
        <w:t>Администрация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7</w:t>
      </w:r>
      <w:r w:rsidRPr="00674FEA">
        <w:rPr>
          <w:rFonts w:ascii="Times New Roman CYR" w:hAnsi="Times New Roman CYR" w:cs="Times New Roman CYR"/>
          <w:vertAlign w:val="superscript"/>
        </w:rPr>
        <w:t>1</w:t>
      </w:r>
      <w:r w:rsidRPr="00674FEA">
        <w:rPr>
          <w:rFonts w:ascii="Times New Roman CYR" w:hAnsi="Times New Roman CYR" w:cs="Times New Roman CYR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674FEA" w:rsidRPr="00674FEA" w:rsidRDefault="00674FEA" w:rsidP="00674FEA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674FEA">
        <w:rPr>
          <w:rFonts w:ascii="Times New Roman CYR" w:hAnsi="Times New Roman CYR" w:cs="Times New Roman CYR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85871" w:rsidRPr="00A24760" w:rsidRDefault="00674FEA" w:rsidP="00674FEA">
      <w:pPr>
        <w:widowControl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</w:t>
      </w:r>
      <w:r w:rsidRPr="00674FEA">
        <w:rPr>
          <w:rFonts w:ascii="Times New Roman CYR" w:hAnsi="Times New Roman CYR" w:cs="Times New Roman CYR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 w:rsidRPr="00674FE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».</w:t>
      </w:r>
      <w:proofErr w:type="gramEnd"/>
    </w:p>
    <w:p w:rsidR="00334897" w:rsidRPr="00A24760" w:rsidRDefault="00334897" w:rsidP="00A744F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/>
        <w:jc w:val="both"/>
      </w:pPr>
      <w:r w:rsidRPr="00A24760">
        <w:t>Обнародовать настоящее решение путем размещения на информационных стендах поселения.</w:t>
      </w:r>
      <w:r w:rsidR="007119C5" w:rsidRPr="00A24760">
        <w:t xml:space="preserve"> </w:t>
      </w:r>
    </w:p>
    <w:p w:rsidR="00334897" w:rsidRPr="00A24760" w:rsidRDefault="007119C5" w:rsidP="00A744F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/>
        <w:jc w:val="both"/>
      </w:pPr>
      <w:r w:rsidRPr="00A24760">
        <w:t xml:space="preserve">Настоящее решение вступает в силу с </w:t>
      </w:r>
      <w:r w:rsidR="00334897" w:rsidRPr="00A24760">
        <w:t>момента обнародования</w:t>
      </w:r>
      <w:r w:rsidRPr="00A24760">
        <w:t>.</w:t>
      </w:r>
    </w:p>
    <w:p w:rsidR="00334897" w:rsidRPr="00A24760" w:rsidRDefault="00334897" w:rsidP="00A744F3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b/>
          <w:spacing w:val="32"/>
        </w:rPr>
      </w:pPr>
      <w:proofErr w:type="gramStart"/>
      <w:r w:rsidRPr="00A24760">
        <w:t>Контроль за</w:t>
      </w:r>
      <w:proofErr w:type="gramEnd"/>
      <w:r w:rsidRPr="00A24760">
        <w:t xml:space="preserve"> исполнением решения </w:t>
      </w:r>
      <w:r w:rsidR="00933842" w:rsidRPr="00A24760">
        <w:t>оставляю за собой</w:t>
      </w:r>
      <w:r w:rsidRPr="00A24760">
        <w:t>.</w:t>
      </w:r>
    </w:p>
    <w:p w:rsidR="007119C5" w:rsidRPr="00A24760" w:rsidRDefault="007119C5" w:rsidP="007119C5">
      <w:pPr>
        <w:autoSpaceDE w:val="0"/>
        <w:autoSpaceDN w:val="0"/>
        <w:adjustRightInd w:val="0"/>
        <w:spacing w:before="120" w:after="120"/>
        <w:jc w:val="both"/>
      </w:pPr>
    </w:p>
    <w:p w:rsidR="00130CE9" w:rsidRPr="00A24760" w:rsidRDefault="00130CE9" w:rsidP="001B7B1A">
      <w:pPr>
        <w:autoSpaceDE w:val="0"/>
        <w:autoSpaceDN w:val="0"/>
        <w:adjustRightInd w:val="0"/>
      </w:pPr>
    </w:p>
    <w:p w:rsidR="001B7B1A" w:rsidRPr="00A24760" w:rsidRDefault="001B7B1A" w:rsidP="001B7B1A">
      <w:pPr>
        <w:autoSpaceDE w:val="0"/>
        <w:autoSpaceDN w:val="0"/>
        <w:adjustRightInd w:val="0"/>
      </w:pPr>
      <w:r w:rsidRPr="00A24760">
        <w:t>Глава</w:t>
      </w:r>
    </w:p>
    <w:p w:rsidR="001B7B1A" w:rsidRPr="00A24760" w:rsidRDefault="001B7B1A" w:rsidP="001B7B1A">
      <w:pPr>
        <w:autoSpaceDE w:val="0"/>
        <w:autoSpaceDN w:val="0"/>
        <w:adjustRightInd w:val="0"/>
      </w:pPr>
      <w:r w:rsidRPr="00A24760">
        <w:t xml:space="preserve">муниципального образования </w:t>
      </w:r>
    </w:p>
    <w:p w:rsidR="00B63A54" w:rsidRPr="00A24760" w:rsidRDefault="001B7B1A" w:rsidP="00C33B28">
      <w:pPr>
        <w:autoSpaceDE w:val="0"/>
        <w:autoSpaceDN w:val="0"/>
        <w:adjustRightInd w:val="0"/>
      </w:pPr>
      <w:r w:rsidRPr="00A24760">
        <w:t>сельского поселения «Саганнурское»                                                                         Л.А. Ким</w:t>
      </w:r>
    </w:p>
    <w:p w:rsidR="00085871" w:rsidRPr="00A24760" w:rsidRDefault="00085871" w:rsidP="00C33B28">
      <w:pPr>
        <w:autoSpaceDE w:val="0"/>
        <w:autoSpaceDN w:val="0"/>
        <w:adjustRightInd w:val="0"/>
      </w:pPr>
    </w:p>
    <w:p w:rsidR="00085871" w:rsidRPr="00A24760" w:rsidRDefault="00085871" w:rsidP="00C33B28">
      <w:pPr>
        <w:autoSpaceDE w:val="0"/>
        <w:autoSpaceDN w:val="0"/>
        <w:adjustRightInd w:val="0"/>
      </w:pPr>
    </w:p>
    <w:p w:rsidR="00085871" w:rsidRDefault="00085871" w:rsidP="00C33B28">
      <w:pPr>
        <w:autoSpaceDE w:val="0"/>
        <w:autoSpaceDN w:val="0"/>
        <w:adjustRightInd w:val="0"/>
        <w:rPr>
          <w:sz w:val="22"/>
          <w:szCs w:val="22"/>
        </w:rPr>
      </w:pPr>
    </w:p>
    <w:p w:rsidR="00085871" w:rsidRDefault="00085871" w:rsidP="00C33B28">
      <w:pPr>
        <w:autoSpaceDE w:val="0"/>
        <w:autoSpaceDN w:val="0"/>
        <w:adjustRightInd w:val="0"/>
        <w:rPr>
          <w:sz w:val="22"/>
          <w:szCs w:val="22"/>
        </w:rPr>
      </w:pPr>
    </w:p>
    <w:p w:rsidR="00085871" w:rsidRPr="004C2C13" w:rsidRDefault="00085871" w:rsidP="00C33B28">
      <w:pPr>
        <w:autoSpaceDE w:val="0"/>
        <w:autoSpaceDN w:val="0"/>
        <w:adjustRightInd w:val="0"/>
        <w:rPr>
          <w:sz w:val="22"/>
          <w:szCs w:val="22"/>
        </w:rPr>
      </w:pPr>
    </w:p>
    <w:sectPr w:rsidR="00085871" w:rsidRPr="004C2C13" w:rsidSect="00CE28E2">
      <w:head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EF" w:rsidRDefault="00C815EF">
      <w:r>
        <w:separator/>
      </w:r>
    </w:p>
  </w:endnote>
  <w:endnote w:type="continuationSeparator" w:id="0">
    <w:p w:rsidR="00C815EF" w:rsidRDefault="00C8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EF" w:rsidRDefault="00C815EF">
      <w:r>
        <w:separator/>
      </w:r>
    </w:p>
  </w:footnote>
  <w:footnote w:type="continuationSeparator" w:id="0">
    <w:p w:rsidR="00C815EF" w:rsidRDefault="00C81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53" w:rsidRDefault="001037C4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B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B53" w:rsidRDefault="003B0B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9FD5627"/>
    <w:multiLevelType w:val="multilevel"/>
    <w:tmpl w:val="0B5C4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4A1DBD"/>
    <w:multiLevelType w:val="hybridMultilevel"/>
    <w:tmpl w:val="18722336"/>
    <w:lvl w:ilvl="0" w:tplc="FFD4F3B6">
      <w:start w:val="1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63C9B"/>
    <w:multiLevelType w:val="hybridMultilevel"/>
    <w:tmpl w:val="9E7C8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71AAA"/>
    <w:multiLevelType w:val="hybridMultilevel"/>
    <w:tmpl w:val="2BC697FC"/>
    <w:lvl w:ilvl="0" w:tplc="9A2C1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5560C"/>
    <w:multiLevelType w:val="multilevel"/>
    <w:tmpl w:val="348C60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7388"/>
    <w:multiLevelType w:val="hybridMultilevel"/>
    <w:tmpl w:val="C0E6D62A"/>
    <w:lvl w:ilvl="0" w:tplc="724C5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04B23"/>
    <w:multiLevelType w:val="multilevel"/>
    <w:tmpl w:val="15629E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86"/>
        </w:tabs>
        <w:ind w:left="1386" w:hanging="30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57B97"/>
    <w:multiLevelType w:val="hybridMultilevel"/>
    <w:tmpl w:val="D9A63EBC"/>
    <w:lvl w:ilvl="0" w:tplc="726639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8A"/>
    <w:rsid w:val="0002602B"/>
    <w:rsid w:val="00066BCD"/>
    <w:rsid w:val="000814D7"/>
    <w:rsid w:val="00085871"/>
    <w:rsid w:val="000D4A8F"/>
    <w:rsid w:val="000E01CE"/>
    <w:rsid w:val="000F4F65"/>
    <w:rsid w:val="001037C4"/>
    <w:rsid w:val="001064C9"/>
    <w:rsid w:val="001246F1"/>
    <w:rsid w:val="00126E05"/>
    <w:rsid w:val="00130CE9"/>
    <w:rsid w:val="00183F6E"/>
    <w:rsid w:val="00197E55"/>
    <w:rsid w:val="001B7B1A"/>
    <w:rsid w:val="001D21DC"/>
    <w:rsid w:val="001E2105"/>
    <w:rsid w:val="001F5F94"/>
    <w:rsid w:val="00201F04"/>
    <w:rsid w:val="002246BA"/>
    <w:rsid w:val="002A4843"/>
    <w:rsid w:val="002A73F6"/>
    <w:rsid w:val="002B1924"/>
    <w:rsid w:val="00334897"/>
    <w:rsid w:val="00372DA4"/>
    <w:rsid w:val="003B0B53"/>
    <w:rsid w:val="003D5849"/>
    <w:rsid w:val="00406F04"/>
    <w:rsid w:val="00452D8C"/>
    <w:rsid w:val="004C2BA2"/>
    <w:rsid w:val="004C2C13"/>
    <w:rsid w:val="004E7100"/>
    <w:rsid w:val="0053735A"/>
    <w:rsid w:val="005410BE"/>
    <w:rsid w:val="005653A9"/>
    <w:rsid w:val="006078F8"/>
    <w:rsid w:val="0066209B"/>
    <w:rsid w:val="00673591"/>
    <w:rsid w:val="00674FEA"/>
    <w:rsid w:val="006A55E7"/>
    <w:rsid w:val="006C1C4F"/>
    <w:rsid w:val="006E31A3"/>
    <w:rsid w:val="006F730A"/>
    <w:rsid w:val="007119C5"/>
    <w:rsid w:val="00713EF3"/>
    <w:rsid w:val="00720097"/>
    <w:rsid w:val="008134CF"/>
    <w:rsid w:val="00850D71"/>
    <w:rsid w:val="00856D4F"/>
    <w:rsid w:val="008617B5"/>
    <w:rsid w:val="0086364B"/>
    <w:rsid w:val="00875A4D"/>
    <w:rsid w:val="0087782E"/>
    <w:rsid w:val="00892399"/>
    <w:rsid w:val="008A5E13"/>
    <w:rsid w:val="008B2B38"/>
    <w:rsid w:val="00902D09"/>
    <w:rsid w:val="00933749"/>
    <w:rsid w:val="00933842"/>
    <w:rsid w:val="00951A6D"/>
    <w:rsid w:val="009567B5"/>
    <w:rsid w:val="009A2DFF"/>
    <w:rsid w:val="009C5CC9"/>
    <w:rsid w:val="009E2FD3"/>
    <w:rsid w:val="009F5F45"/>
    <w:rsid w:val="00A11AFB"/>
    <w:rsid w:val="00A24760"/>
    <w:rsid w:val="00A30ED1"/>
    <w:rsid w:val="00A744F3"/>
    <w:rsid w:val="00A96DAB"/>
    <w:rsid w:val="00AD2E3A"/>
    <w:rsid w:val="00AE6956"/>
    <w:rsid w:val="00AE7618"/>
    <w:rsid w:val="00B11756"/>
    <w:rsid w:val="00B12ED0"/>
    <w:rsid w:val="00B43508"/>
    <w:rsid w:val="00B5498A"/>
    <w:rsid w:val="00B572F0"/>
    <w:rsid w:val="00B62264"/>
    <w:rsid w:val="00B63A54"/>
    <w:rsid w:val="00B83DE7"/>
    <w:rsid w:val="00BF7CA9"/>
    <w:rsid w:val="00C11C1A"/>
    <w:rsid w:val="00C33B28"/>
    <w:rsid w:val="00C56AC0"/>
    <w:rsid w:val="00C60CC1"/>
    <w:rsid w:val="00C65CCD"/>
    <w:rsid w:val="00C70C18"/>
    <w:rsid w:val="00C815EF"/>
    <w:rsid w:val="00CA311F"/>
    <w:rsid w:val="00CE28E2"/>
    <w:rsid w:val="00D456BE"/>
    <w:rsid w:val="00DE192C"/>
    <w:rsid w:val="00DF08D1"/>
    <w:rsid w:val="00DF1419"/>
    <w:rsid w:val="00E04B2E"/>
    <w:rsid w:val="00E16F2F"/>
    <w:rsid w:val="00E45315"/>
    <w:rsid w:val="00E813DC"/>
    <w:rsid w:val="00EA3CFF"/>
    <w:rsid w:val="00EB1CF4"/>
    <w:rsid w:val="00F11A2A"/>
    <w:rsid w:val="00F4295E"/>
    <w:rsid w:val="00F96CB9"/>
    <w:rsid w:val="00FB5D9F"/>
    <w:rsid w:val="00FC4E6F"/>
    <w:rsid w:val="00FC51A5"/>
    <w:rsid w:val="00FD2719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BEEA09E589A65F87B16BF4C3CB7951DFD2D824CB0CF23AFDC0718F40325BB1D10BFFD05660FFd16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BEE19C05A2F4D6DAD7885D543D8EF0B958434E5B266A9EB87B63FDhC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 </vt:lpstr>
    </vt:vector>
  </TitlesOfParts>
  <Company>WareZ Provider 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 </dc:title>
  <dc:subject/>
  <dc:creator>Валентина</dc:creator>
  <cp:keywords/>
  <dc:description/>
  <cp:lastModifiedBy>1</cp:lastModifiedBy>
  <cp:revision>3</cp:revision>
  <cp:lastPrinted>2011-11-28T08:17:00Z</cp:lastPrinted>
  <dcterms:created xsi:type="dcterms:W3CDTF">2011-12-05T10:13:00Z</dcterms:created>
  <dcterms:modified xsi:type="dcterms:W3CDTF">2016-05-30T03:00:00Z</dcterms:modified>
</cp:coreProperties>
</file>