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9E4882" w:rsidP="009E4882">
      <w:pPr>
        <w:tabs>
          <w:tab w:val="left" w:pos="4083"/>
          <w:tab w:val="center" w:pos="494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718AD" w:rsidRPr="006718AD">
        <w:rPr>
          <w:b/>
          <w:sz w:val="28"/>
          <w:szCs w:val="28"/>
        </w:rPr>
        <w:t xml:space="preserve">РЕШЕНИЕ </w:t>
      </w:r>
    </w:p>
    <w:p w:rsidR="006718AD" w:rsidRPr="006718AD" w:rsidRDefault="006718AD" w:rsidP="006718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6718AD">
        <w:rPr>
          <w:b/>
          <w:sz w:val="28"/>
          <w:szCs w:val="28"/>
        </w:rPr>
        <w:t xml:space="preserve"> ДЕПУТАТОВ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МУНИЦИПАЛЬНОГО ОБРАЗОВАНИЯ 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СЕЛЬСКОГО ПОСЕЛЕНИЯ «САГАННУРСКОЕ»</w:t>
      </w:r>
    </w:p>
    <w:p w:rsidR="006718AD" w:rsidRP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ОТ </w:t>
      </w:r>
      <w:r w:rsidR="0032426C">
        <w:rPr>
          <w:b/>
          <w:sz w:val="28"/>
          <w:szCs w:val="28"/>
        </w:rPr>
        <w:t>2</w:t>
      </w:r>
      <w:r w:rsidR="00C037DB">
        <w:rPr>
          <w:b/>
          <w:sz w:val="28"/>
          <w:szCs w:val="28"/>
        </w:rPr>
        <w:t>8</w:t>
      </w:r>
      <w:r w:rsidR="0077772D">
        <w:rPr>
          <w:b/>
          <w:sz w:val="28"/>
          <w:szCs w:val="28"/>
        </w:rPr>
        <w:t>.03</w:t>
      </w:r>
      <w:r w:rsidR="00AB53E8">
        <w:rPr>
          <w:b/>
          <w:sz w:val="28"/>
          <w:szCs w:val="28"/>
        </w:rPr>
        <w:t>.</w:t>
      </w:r>
      <w:r w:rsidR="00994F5A">
        <w:rPr>
          <w:b/>
          <w:sz w:val="28"/>
          <w:szCs w:val="28"/>
        </w:rPr>
        <w:t>201</w:t>
      </w:r>
      <w:r w:rsidR="0077772D">
        <w:rPr>
          <w:b/>
          <w:sz w:val="28"/>
          <w:szCs w:val="28"/>
        </w:rPr>
        <w:t>8</w:t>
      </w:r>
      <w:r w:rsidRPr="006718AD">
        <w:rPr>
          <w:b/>
          <w:sz w:val="28"/>
          <w:szCs w:val="28"/>
        </w:rPr>
        <w:t xml:space="preserve"> ГОДА №</w:t>
      </w:r>
      <w:r w:rsidR="0032426C">
        <w:rPr>
          <w:b/>
          <w:sz w:val="28"/>
          <w:szCs w:val="28"/>
        </w:rPr>
        <w:t xml:space="preserve"> 135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«ОБ УТВЕРЖДЕНИИ МУНИЦИПАЛЬНОГО ПРАВОВОГО АКТА 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О ВНЕСЕНИИ ИЗМЕНЕНИЙ И ДОПОЛНЕНИЙ В УСТАВ МУНИЦИПАЛЬНОГО ОБРАЗОВАНИЯ </w:t>
      </w:r>
    </w:p>
    <w:p w:rsidR="006718AD" w:rsidRPr="006718AD" w:rsidRDefault="006718AD" w:rsidP="006718AD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СЕЛЬСКОГО ПОСЕЛЕНИЯ «САГАННУРСКОЕ»</w:t>
      </w: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2018" w:rsidRDefault="00FB201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Саган-Нур, </w:t>
      </w: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7772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1938E8" w:rsidRDefault="0036053E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-387985</wp:posOffset>
            </wp:positionV>
            <wp:extent cx="657225" cy="800100"/>
            <wp:effectExtent l="19050" t="0" r="9525" b="0"/>
            <wp:wrapThrough wrapText="bothSides">
              <wp:wrapPolygon edited="0">
                <wp:start x="-626" y="0"/>
                <wp:lineTo x="-626" y="19543"/>
                <wp:lineTo x="2504" y="21086"/>
                <wp:lineTo x="9391" y="21086"/>
                <wp:lineTo x="12522" y="21086"/>
                <wp:lineTo x="18783" y="21086"/>
                <wp:lineTo x="21913" y="19543"/>
                <wp:lineTo x="21913" y="0"/>
                <wp:lineTo x="-626" y="0"/>
              </wp:wrapPolygon>
            </wp:wrapThrough>
            <wp:docPr id="3" name="Рисунок 3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EA9" w:rsidRPr="00DB2EA9">
        <w:rPr>
          <w:b/>
          <w:sz w:val="28"/>
          <w:szCs w:val="28"/>
        </w:rPr>
        <w:t xml:space="preserve"> </w:t>
      </w:r>
      <w:r w:rsidR="00DB2EA9">
        <w:rPr>
          <w:b/>
          <w:sz w:val="28"/>
          <w:szCs w:val="28"/>
        </w:rPr>
        <w:t xml:space="preserve">                                                        </w:t>
      </w:r>
    </w:p>
    <w:p w:rsidR="00DB2EA9" w:rsidRPr="00265019" w:rsidRDefault="00DB2EA9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38E8" w:rsidRPr="00C22283" w:rsidRDefault="001938E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Республика Бурятия Мухоршибирский район</w:t>
      </w:r>
    </w:p>
    <w:p w:rsidR="001938E8" w:rsidRPr="00C22283" w:rsidRDefault="001938E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СОВЕТ ДЕПУТАТОВ</w:t>
      </w:r>
    </w:p>
    <w:p w:rsidR="001938E8" w:rsidRPr="00C22283" w:rsidRDefault="001938E8" w:rsidP="001938E8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 xml:space="preserve">МУНИЦИПАЛЬНОГО ОБРАЗОВАНИЯ </w:t>
      </w:r>
    </w:p>
    <w:p w:rsidR="001938E8" w:rsidRPr="00C22283" w:rsidRDefault="001938E8" w:rsidP="001938E8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 xml:space="preserve">СЕЛЬСКОГО ПОСЕЛЕНИЯ </w:t>
      </w:r>
    </w:p>
    <w:p w:rsidR="001938E8" w:rsidRPr="00C22283" w:rsidRDefault="001938E8" w:rsidP="001938E8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«САГАННУРСКОЕ»</w:t>
      </w:r>
    </w:p>
    <w:p w:rsidR="001938E8" w:rsidRPr="00C22283" w:rsidRDefault="001938E8" w:rsidP="001938E8">
      <w:pPr>
        <w:jc w:val="center"/>
        <w:rPr>
          <w:b/>
        </w:rPr>
      </w:pPr>
      <w:r w:rsidRPr="00C22283">
        <w:rPr>
          <w:b/>
        </w:rPr>
        <w:t>_____________________________________________________________________________</w:t>
      </w:r>
    </w:p>
    <w:p w:rsidR="001938E8" w:rsidRPr="00C22283" w:rsidRDefault="001938E8" w:rsidP="001938E8">
      <w:pPr>
        <w:jc w:val="center"/>
      </w:pPr>
    </w:p>
    <w:p w:rsidR="001938E8" w:rsidRPr="00C22283" w:rsidRDefault="001938E8" w:rsidP="001938E8">
      <w:pPr>
        <w:jc w:val="center"/>
        <w:rPr>
          <w:b/>
        </w:rPr>
      </w:pPr>
      <w:r w:rsidRPr="00C22283">
        <w:rPr>
          <w:b/>
        </w:rPr>
        <w:t>РЕШЕНИ</w:t>
      </w:r>
      <w:r w:rsidR="00292532" w:rsidRPr="00C22283">
        <w:rPr>
          <w:b/>
        </w:rPr>
        <w:t>Е</w:t>
      </w:r>
    </w:p>
    <w:p w:rsidR="001938E8" w:rsidRPr="00C22283" w:rsidRDefault="001938E8" w:rsidP="001938E8"/>
    <w:p w:rsidR="001938E8" w:rsidRPr="00C22283" w:rsidRDefault="00580DEA" w:rsidP="001938E8">
      <w:r w:rsidRPr="00C22283">
        <w:t>«</w:t>
      </w:r>
      <w:r w:rsidR="004F63EC">
        <w:t>2</w:t>
      </w:r>
      <w:r w:rsidR="00C037DB">
        <w:t>8</w:t>
      </w:r>
      <w:r w:rsidRPr="00C22283">
        <w:t xml:space="preserve">» </w:t>
      </w:r>
      <w:r w:rsidR="004F63EC">
        <w:t xml:space="preserve">марта </w:t>
      </w:r>
      <w:r w:rsidRPr="00C22283">
        <w:t xml:space="preserve"> 201</w:t>
      </w:r>
      <w:r w:rsidR="0077772D">
        <w:t>8</w:t>
      </w:r>
      <w:r w:rsidR="001938E8" w:rsidRPr="00C22283">
        <w:t xml:space="preserve"> г.                                                                          </w:t>
      </w:r>
      <w:r w:rsidR="004F63EC">
        <w:t xml:space="preserve">                                   </w:t>
      </w:r>
      <w:r w:rsidR="001938E8" w:rsidRPr="00C22283">
        <w:t xml:space="preserve">    № </w:t>
      </w:r>
      <w:r w:rsidR="004F63EC">
        <w:t>135</w:t>
      </w:r>
    </w:p>
    <w:p w:rsidR="001938E8" w:rsidRPr="00C22283" w:rsidRDefault="001938E8" w:rsidP="001938E8">
      <w:pPr>
        <w:jc w:val="center"/>
      </w:pPr>
      <w:r w:rsidRPr="00C22283">
        <w:t>п.</w:t>
      </w:r>
      <w:r w:rsidR="00896AF8">
        <w:t xml:space="preserve"> </w:t>
      </w:r>
      <w:r w:rsidRPr="00C22283">
        <w:t>Саган-Нур</w:t>
      </w:r>
    </w:p>
    <w:p w:rsidR="001938E8" w:rsidRPr="00C22283" w:rsidRDefault="001938E8" w:rsidP="00E3068E">
      <w:pPr>
        <w:jc w:val="center"/>
      </w:pPr>
    </w:p>
    <w:p w:rsidR="00E61F55" w:rsidRPr="00C22283" w:rsidRDefault="00F6635C" w:rsidP="00966BCD">
      <w:pPr>
        <w:jc w:val="center"/>
        <w:rPr>
          <w:b/>
        </w:rPr>
      </w:pPr>
      <w:r w:rsidRPr="00C22283">
        <w:rPr>
          <w:b/>
        </w:rPr>
        <w:t xml:space="preserve">Об утверждении </w:t>
      </w:r>
      <w:r w:rsidR="00E61F55" w:rsidRPr="00C22283">
        <w:rPr>
          <w:b/>
        </w:rPr>
        <w:t xml:space="preserve">муниципального правового акта </w:t>
      </w:r>
    </w:p>
    <w:p w:rsidR="00E61F55" w:rsidRPr="00C22283" w:rsidRDefault="00E61F55" w:rsidP="00966BCD">
      <w:pPr>
        <w:jc w:val="center"/>
        <w:rPr>
          <w:b/>
        </w:rPr>
      </w:pPr>
      <w:r w:rsidRPr="00C22283">
        <w:rPr>
          <w:b/>
        </w:rPr>
        <w:t xml:space="preserve">о внесении </w:t>
      </w:r>
      <w:r w:rsidR="00966BCD" w:rsidRPr="00C22283">
        <w:rPr>
          <w:b/>
        </w:rPr>
        <w:t xml:space="preserve">изменений и дополнений в </w:t>
      </w:r>
      <w:r w:rsidR="00C57F4B" w:rsidRPr="00C22283">
        <w:rPr>
          <w:b/>
        </w:rPr>
        <w:t>Устав</w:t>
      </w:r>
      <w:r w:rsidR="00966BCD" w:rsidRPr="00C22283">
        <w:rPr>
          <w:b/>
        </w:rPr>
        <w:t xml:space="preserve"> муниципального образования </w:t>
      </w:r>
    </w:p>
    <w:p w:rsidR="00992A6C" w:rsidRPr="00C22283" w:rsidRDefault="00966BCD" w:rsidP="00966BCD">
      <w:pPr>
        <w:jc w:val="center"/>
        <w:rPr>
          <w:b/>
        </w:rPr>
      </w:pPr>
      <w:r w:rsidRPr="00C22283">
        <w:rPr>
          <w:b/>
        </w:rPr>
        <w:t>сельского поселения «Саганнурское»</w:t>
      </w:r>
      <w:r w:rsidR="00992A6C" w:rsidRPr="00C22283">
        <w:rPr>
          <w:b/>
        </w:rPr>
        <w:t xml:space="preserve">, </w:t>
      </w:r>
      <w:r w:rsidR="008E3A8B" w:rsidRPr="00C22283">
        <w:rPr>
          <w:b/>
        </w:rPr>
        <w:t>принятый</w:t>
      </w:r>
      <w:r w:rsidR="00992A6C" w:rsidRPr="00C22283">
        <w:rPr>
          <w:b/>
        </w:rPr>
        <w:t xml:space="preserve"> решением Совета депутатов </w:t>
      </w:r>
    </w:p>
    <w:p w:rsidR="00966BCD" w:rsidRPr="00C22283" w:rsidRDefault="00992A6C" w:rsidP="00966BCD">
      <w:pPr>
        <w:jc w:val="center"/>
        <w:rPr>
          <w:b/>
        </w:rPr>
      </w:pPr>
      <w:r w:rsidRPr="00C22283">
        <w:rPr>
          <w:b/>
        </w:rPr>
        <w:t>от 27.06.2008 №112</w:t>
      </w:r>
    </w:p>
    <w:p w:rsidR="00966BCD" w:rsidRPr="00C22283" w:rsidRDefault="00966BCD" w:rsidP="00966BCD"/>
    <w:p w:rsidR="00966BCD" w:rsidRPr="00C22283" w:rsidRDefault="00966BCD" w:rsidP="00966BCD">
      <w:pPr>
        <w:jc w:val="both"/>
        <w:rPr>
          <w:b/>
        </w:rPr>
      </w:pPr>
      <w:r w:rsidRPr="00C22283">
        <w:tab/>
      </w:r>
      <w:r w:rsidR="00DA21A5" w:rsidRPr="00C22283">
        <w:t>В соответс</w:t>
      </w:r>
      <w:r w:rsidR="004F703D" w:rsidRPr="00C22283">
        <w:t xml:space="preserve">твии со статьями </w:t>
      </w:r>
      <w:r w:rsidR="00DA21A5" w:rsidRPr="00C22283">
        <w:t xml:space="preserve"> </w:t>
      </w:r>
      <w:r w:rsidR="00C22283" w:rsidRPr="00C22283">
        <w:t xml:space="preserve">28, 35, 44 </w:t>
      </w:r>
      <w:r w:rsidR="00DA21A5" w:rsidRPr="00C22283">
        <w:t>Федерального закона от 6 октября 2003 года № 131-ФЗ «Об общих принципах организации местного самоуправления в Российской Федерации», в</w:t>
      </w:r>
      <w:r w:rsidR="00E5169A" w:rsidRPr="00C22283">
        <w:t xml:space="preserve"> </w:t>
      </w:r>
      <w:r w:rsidR="00E61F55" w:rsidRPr="00C22283">
        <w:t>целях</w:t>
      </w:r>
      <w:r w:rsidRPr="00C22283">
        <w:t xml:space="preserve"> приведени</w:t>
      </w:r>
      <w:r w:rsidR="00E61F55" w:rsidRPr="00C22283">
        <w:t>я</w:t>
      </w:r>
      <w:r w:rsidR="00E5169A" w:rsidRPr="00C22283">
        <w:t xml:space="preserve"> </w:t>
      </w:r>
      <w:r w:rsidR="00E61F55" w:rsidRPr="00C22283">
        <w:t>Устава</w:t>
      </w:r>
      <w:r w:rsidRPr="00C22283">
        <w:t xml:space="preserve"> муниципального образования сельского поселения «Саганнурское» в соответствие с </w:t>
      </w:r>
      <w:r w:rsidR="00E61F55" w:rsidRPr="00C22283">
        <w:t xml:space="preserve">действующим федеральным и региональным </w:t>
      </w:r>
      <w:r w:rsidRPr="00C22283">
        <w:t>законода</w:t>
      </w:r>
      <w:r w:rsidR="00E61F55" w:rsidRPr="00C22283">
        <w:t>тельством Российской Федерации</w:t>
      </w:r>
    </w:p>
    <w:p w:rsidR="00966BCD" w:rsidRPr="00C22283" w:rsidRDefault="00966BCD" w:rsidP="00966BCD">
      <w:pPr>
        <w:autoSpaceDE w:val="0"/>
        <w:autoSpaceDN w:val="0"/>
        <w:adjustRightInd w:val="0"/>
        <w:ind w:firstLine="540"/>
        <w:jc w:val="both"/>
      </w:pPr>
      <w:r w:rsidRPr="00C22283">
        <w:t>Совет депутатов муниципального образования сельского поселения «Саганнурское»</w:t>
      </w:r>
    </w:p>
    <w:p w:rsidR="00966BCD" w:rsidRPr="00C22283" w:rsidRDefault="00966BCD" w:rsidP="00966BCD">
      <w:pPr>
        <w:autoSpaceDE w:val="0"/>
        <w:autoSpaceDN w:val="0"/>
        <w:adjustRightInd w:val="0"/>
        <w:jc w:val="both"/>
      </w:pPr>
      <w:r w:rsidRPr="00C22283">
        <w:rPr>
          <w:b/>
          <w:spacing w:val="40"/>
        </w:rPr>
        <w:t>решил:</w:t>
      </w:r>
    </w:p>
    <w:p w:rsidR="008F3C4D" w:rsidRPr="00472A78" w:rsidRDefault="00896AF8" w:rsidP="008F3C4D">
      <w:pPr>
        <w:pStyle w:val="ac"/>
        <w:widowControl w:val="0"/>
        <w:numPr>
          <w:ilvl w:val="0"/>
          <w:numId w:val="10"/>
        </w:numPr>
        <w:adjustRightInd w:val="0"/>
        <w:ind w:left="142" w:firstLine="284"/>
        <w:jc w:val="both"/>
      </w:pPr>
      <w:r w:rsidRPr="00472A78">
        <w:t xml:space="preserve">Внести в Устав муниципального образования сельского поселения «Саганнурское» </w:t>
      </w:r>
      <w:r w:rsidRPr="00896AF8">
        <w:rPr>
          <w:rFonts w:eastAsia="BatangChe"/>
        </w:rPr>
        <w:t xml:space="preserve">Мухоршибирского района, утвержденный решением Совета депутатов муниципального образования сельского поселения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 (от 07.12.2009г. № 51, от 08.07.2010г. № 75, от 12.11.2010г. № 88, от 24.05.2011г. № 108, от 27.12.2011г. № 125, от 25.05.2012г. № 136, от 09.11.2012г. № 147, от 12.03.2013г. № 159, от 25.10.2013г. №9, от 13.05.2014г. № 35, от 24.12.2014 № 51, от 25.12.2015г. № 77, </w:t>
      </w:r>
      <w:r w:rsidR="0060052C">
        <w:t xml:space="preserve">от </w:t>
      </w:r>
      <w:r w:rsidR="0060052C" w:rsidRPr="00472A78">
        <w:t>19.01.2017г. №111</w:t>
      </w:r>
      <w:r w:rsidR="0060052C">
        <w:t xml:space="preserve">, </w:t>
      </w:r>
      <w:r w:rsidR="008F3C4D">
        <w:t>от 27.12.2017г. № 132)</w:t>
      </w:r>
      <w:r w:rsidR="008F3C4D" w:rsidRPr="00472A78">
        <w:t xml:space="preserve"> следующие изменения и дополнения:</w:t>
      </w:r>
    </w:p>
    <w:p w:rsidR="008F3C4D" w:rsidRDefault="008F3C4D" w:rsidP="008F3C4D">
      <w:pPr>
        <w:pStyle w:val="ConsPlusNormal"/>
        <w:numPr>
          <w:ilvl w:val="0"/>
          <w:numId w:val="11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9 части 1 статьи 2 изложить в следующей редакции:</w:t>
      </w:r>
    </w:p>
    <w:p w:rsidR="008F3C4D" w:rsidRDefault="008F3C4D" w:rsidP="008F3C4D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«9) </w:t>
      </w:r>
      <w:r w:rsidRPr="00E50D7B">
        <w:rPr>
          <w:rFonts w:ascii="Times New Roman" w:eastAsia="Calibri" w:hAnsi="Times New Roman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r>
        <w:rPr>
          <w:rFonts w:ascii="Times New Roman" w:eastAsia="Calibri" w:hAnsi="Times New Roman"/>
          <w:sz w:val="24"/>
          <w:szCs w:val="24"/>
        </w:rPr>
        <w:t>;».</w:t>
      </w:r>
    </w:p>
    <w:p w:rsidR="008F3C4D" w:rsidRDefault="008F3C4D" w:rsidP="008F3C4D">
      <w:pPr>
        <w:pStyle w:val="ConsPlusNormal"/>
        <w:ind w:left="1134" w:hanging="414"/>
        <w:jc w:val="both"/>
        <w:rPr>
          <w:rFonts w:ascii="Times New Roman" w:eastAsia="Calibri" w:hAnsi="Times New Roman"/>
          <w:sz w:val="24"/>
          <w:szCs w:val="24"/>
        </w:rPr>
      </w:pPr>
    </w:p>
    <w:p w:rsidR="008F3C4D" w:rsidRDefault="008F3C4D" w:rsidP="008F3C4D">
      <w:pPr>
        <w:pStyle w:val="ConsPlusNormal"/>
        <w:numPr>
          <w:ilvl w:val="0"/>
          <w:numId w:val="11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11 части 1 статьи 3 признать утратившим силу.</w:t>
      </w:r>
    </w:p>
    <w:p w:rsidR="008F3C4D" w:rsidRDefault="008F3C4D" w:rsidP="008F3C4D">
      <w:pPr>
        <w:pStyle w:val="ConsPlusNormal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8F3C4D" w:rsidRDefault="008F3C4D" w:rsidP="008F3C4D">
      <w:pPr>
        <w:pStyle w:val="ConsPlusNormal"/>
        <w:numPr>
          <w:ilvl w:val="0"/>
          <w:numId w:val="11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статьи 9 изложить в следующей редакции:</w:t>
      </w:r>
    </w:p>
    <w:p w:rsidR="008F3C4D" w:rsidRDefault="008F3C4D" w:rsidP="008F3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57C90">
        <w:rPr>
          <w:rFonts w:ascii="Times New Roman" w:hAnsi="Times New Roman" w:cs="Times New Roman"/>
          <w:sz w:val="24"/>
          <w:szCs w:val="24"/>
        </w:rPr>
        <w:t xml:space="preserve">1. </w:t>
      </w:r>
      <w:r w:rsidRPr="00B02279">
        <w:rPr>
          <w:rFonts w:ascii="Times New Roman" w:hAnsi="Times New Roman"/>
          <w:sz w:val="24"/>
          <w:szCs w:val="24"/>
        </w:rPr>
        <w:t xml:space="preserve">Муниципальные выборы проводятся в целях избрания депутатов Совета депутатов </w:t>
      </w:r>
      <w:r w:rsidRPr="004C3BC6">
        <w:rPr>
          <w:rFonts w:ascii="Times New Roman" w:hAnsi="Times New Roman"/>
          <w:sz w:val="24"/>
          <w:szCs w:val="24"/>
        </w:rPr>
        <w:t>поселения, Главы поселения  на</w:t>
      </w:r>
      <w:r w:rsidRPr="00B02279">
        <w:rPr>
          <w:rFonts w:ascii="Times New Roman" w:hAnsi="Times New Roman"/>
          <w:sz w:val="24"/>
          <w:szCs w:val="24"/>
        </w:rPr>
        <w:t xml:space="preserve"> основе всеобщего равного и прямого избирательного права при тайном голосовании</w:t>
      </w:r>
      <w:r w:rsidRPr="00457C90">
        <w:rPr>
          <w:rFonts w:ascii="Times New Roman" w:hAnsi="Times New Roman"/>
          <w:sz w:val="24"/>
          <w:szCs w:val="24"/>
        </w:rPr>
        <w:t>.</w:t>
      </w:r>
      <w:r w:rsidRPr="00457C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C4D" w:rsidRDefault="008F3C4D" w:rsidP="008F3C4D">
      <w:pPr>
        <w:pStyle w:val="ConsPlusNormal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8F3C4D" w:rsidRDefault="008F3C4D" w:rsidP="008F3C4D">
      <w:pPr>
        <w:pStyle w:val="ac"/>
        <w:widowControl w:val="0"/>
        <w:numPr>
          <w:ilvl w:val="0"/>
          <w:numId w:val="11"/>
        </w:numPr>
        <w:adjustRightInd w:val="0"/>
        <w:ind w:left="1134" w:hanging="414"/>
        <w:jc w:val="both"/>
      </w:pPr>
      <w:r>
        <w:t>В статье</w:t>
      </w:r>
      <w:r w:rsidRPr="007812CD">
        <w:t xml:space="preserve"> 13</w:t>
      </w:r>
      <w:r>
        <w:t>:</w:t>
      </w:r>
    </w:p>
    <w:p w:rsidR="008F3C4D" w:rsidRPr="007812CD" w:rsidRDefault="008F3C4D" w:rsidP="008F3C4D">
      <w:pPr>
        <w:widowControl w:val="0"/>
        <w:adjustRightInd w:val="0"/>
        <w:ind w:left="1134" w:hanging="414"/>
        <w:jc w:val="both"/>
      </w:pPr>
      <w:r>
        <w:t xml:space="preserve">а) </w:t>
      </w:r>
      <w:r w:rsidRPr="007812CD">
        <w:t xml:space="preserve"> Наименование изложить в следующей редакции:</w:t>
      </w:r>
    </w:p>
    <w:p w:rsidR="008F3C4D" w:rsidRPr="007812CD" w:rsidRDefault="008F3C4D" w:rsidP="008F3C4D">
      <w:pPr>
        <w:widowControl w:val="0"/>
        <w:adjustRightInd w:val="0"/>
        <w:ind w:left="1134" w:hanging="414"/>
        <w:jc w:val="both"/>
        <w:rPr>
          <w:bCs/>
        </w:rPr>
      </w:pPr>
      <w:r w:rsidRPr="007812CD">
        <w:t xml:space="preserve">«Статья 13. </w:t>
      </w:r>
      <w:r w:rsidRPr="007812CD">
        <w:rPr>
          <w:bCs/>
        </w:rPr>
        <w:t>Публичные слушания, общественные обсуждения»;</w:t>
      </w:r>
    </w:p>
    <w:p w:rsidR="008F3C4D" w:rsidRPr="007812CD" w:rsidRDefault="008F3C4D" w:rsidP="008F3C4D">
      <w:pPr>
        <w:widowControl w:val="0"/>
        <w:adjustRightInd w:val="0"/>
        <w:ind w:left="1134" w:hanging="414"/>
        <w:jc w:val="both"/>
        <w:rPr>
          <w:bCs/>
        </w:rPr>
      </w:pPr>
      <w:r w:rsidRPr="007812CD">
        <w:rPr>
          <w:bCs/>
        </w:rPr>
        <w:t>б) Дополнить частью 6 следующего содержания:</w:t>
      </w:r>
    </w:p>
    <w:p w:rsidR="008F3C4D" w:rsidRPr="007812CD" w:rsidRDefault="008F3C4D" w:rsidP="008F3C4D">
      <w:pPr>
        <w:widowControl w:val="0"/>
        <w:adjustRightInd w:val="0"/>
        <w:ind w:firstLine="720"/>
        <w:jc w:val="both"/>
        <w:rPr>
          <w:bCs/>
        </w:rPr>
      </w:pPr>
      <w:r w:rsidRPr="007812CD">
        <w:rPr>
          <w:bCs/>
        </w:rPr>
        <w:t>«</w:t>
      </w:r>
      <w:r w:rsidRPr="007812CD">
        <w:t xml:space="preserve">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</w:t>
      </w:r>
      <w:r w:rsidRPr="007812CD">
        <w:lastRenderedPageBreak/>
        <w:t>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деятельности.</w:t>
      </w:r>
      <w:r>
        <w:t>».</w:t>
      </w:r>
    </w:p>
    <w:p w:rsidR="008F3C4D" w:rsidRDefault="00391B5A" w:rsidP="008F3C4D">
      <w:pPr>
        <w:widowControl w:val="0"/>
        <w:adjustRightInd w:val="0"/>
        <w:ind w:left="720"/>
        <w:jc w:val="both"/>
      </w:pPr>
      <w:r>
        <w:t>5.</w:t>
      </w:r>
      <w:r w:rsidR="008F3C4D">
        <w:t xml:space="preserve"> В части 1статьи 21: </w:t>
      </w:r>
    </w:p>
    <w:p w:rsidR="008F3C4D" w:rsidRDefault="008F3C4D" w:rsidP="008F3C4D">
      <w:pPr>
        <w:widowControl w:val="0"/>
        <w:adjustRightInd w:val="0"/>
        <w:ind w:firstLine="708"/>
        <w:jc w:val="both"/>
      </w:pPr>
      <w:r>
        <w:t>а) пункты 11, 12, 13</w:t>
      </w:r>
      <w:r w:rsidRPr="005952B4">
        <w:t xml:space="preserve"> </w:t>
      </w:r>
      <w:r>
        <w:t xml:space="preserve"> признать утратившими силу;</w:t>
      </w:r>
    </w:p>
    <w:p w:rsidR="008F3C4D" w:rsidRDefault="008B35DB" w:rsidP="008F3C4D">
      <w:pPr>
        <w:widowControl w:val="0"/>
        <w:adjustRightInd w:val="0"/>
        <w:ind w:firstLine="708"/>
        <w:jc w:val="both"/>
      </w:pPr>
      <w:r>
        <w:t xml:space="preserve">б) дополнить </w:t>
      </w:r>
      <w:r w:rsidRPr="0032426C">
        <w:t xml:space="preserve">пунктами 15, </w:t>
      </w:r>
      <w:r w:rsidR="008F3C4D" w:rsidRPr="0032426C">
        <w:t>16</w:t>
      </w:r>
      <w:r w:rsidRPr="0032426C">
        <w:t xml:space="preserve"> и 17</w:t>
      </w:r>
      <w:r w:rsidR="008F3C4D" w:rsidRPr="0032426C">
        <w:t xml:space="preserve"> следующего</w:t>
      </w:r>
      <w:r w:rsidR="008F3C4D">
        <w:t xml:space="preserve"> содержания:</w:t>
      </w:r>
    </w:p>
    <w:p w:rsidR="008F3C4D" w:rsidRDefault="008F3C4D" w:rsidP="008F3C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«</w:t>
      </w:r>
      <w:r w:rsidRPr="00C24F93">
        <w:t xml:space="preserve">15) </w:t>
      </w:r>
      <w:r w:rsidRPr="00C24F93">
        <w:rPr>
          <w:rFonts w:eastAsia="Calibri"/>
        </w:rPr>
        <w:t>утверждение стратегии социально-экономического разв</w:t>
      </w:r>
      <w:r>
        <w:rPr>
          <w:rFonts w:eastAsia="Calibri"/>
        </w:rPr>
        <w:t>ития муниципального образования;</w:t>
      </w:r>
    </w:p>
    <w:p w:rsidR="008F3C4D" w:rsidRPr="00C24F93" w:rsidRDefault="008F3C4D" w:rsidP="008F3C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16) </w:t>
      </w:r>
      <w:r w:rsidRPr="00C24F93">
        <w:rPr>
          <w:rFonts w:eastAsia="Calibri"/>
        </w:rPr>
        <w:t>утверждение правил благоустройства территории муниципального образования.</w:t>
      </w:r>
      <w:r>
        <w:rPr>
          <w:rFonts w:eastAsia="Calibri"/>
        </w:rPr>
        <w:t>».</w:t>
      </w:r>
    </w:p>
    <w:p w:rsidR="008B35DB" w:rsidRDefault="008B35DB" w:rsidP="008B35DB">
      <w:pPr>
        <w:autoSpaceDE w:val="0"/>
        <w:autoSpaceDN w:val="0"/>
        <w:adjustRightInd w:val="0"/>
        <w:ind w:firstLine="708"/>
        <w:jc w:val="both"/>
      </w:pPr>
      <w:r w:rsidRPr="0032426C">
        <w:t>17) определение специально отведенны</w:t>
      </w:r>
      <w:r w:rsidR="00BD0C09">
        <w:t>х</w:t>
      </w:r>
      <w:r w:rsidRPr="0032426C">
        <w:t xml:space="preserve"> мест для проведения встреч депутатов с избирателями и перечня помещений, предоставляемых органами местного самоуправления</w:t>
      </w:r>
      <w:r w:rsidR="0032426C" w:rsidRPr="0032426C">
        <w:t xml:space="preserve"> поселения</w:t>
      </w:r>
      <w:r w:rsidRPr="0032426C">
        <w:t xml:space="preserve"> для проведения встреч депутатов с избирателями.</w:t>
      </w:r>
    </w:p>
    <w:p w:rsidR="008F3C4D" w:rsidRDefault="008F3C4D" w:rsidP="008F3C4D">
      <w:pPr>
        <w:widowControl w:val="0"/>
        <w:adjustRightInd w:val="0"/>
        <w:ind w:firstLine="708"/>
        <w:jc w:val="both"/>
      </w:pPr>
    </w:p>
    <w:p w:rsidR="008F3C4D" w:rsidRDefault="008F3C4D" w:rsidP="008F3C4D">
      <w:pPr>
        <w:widowControl w:val="0"/>
        <w:adjustRightInd w:val="0"/>
        <w:ind w:firstLine="708"/>
        <w:jc w:val="both"/>
      </w:pPr>
      <w:r>
        <w:t>6) В статье 23:</w:t>
      </w:r>
    </w:p>
    <w:p w:rsidR="008F3C4D" w:rsidRDefault="008F3C4D" w:rsidP="008F3C4D">
      <w:pPr>
        <w:widowControl w:val="0"/>
        <w:adjustRightInd w:val="0"/>
        <w:ind w:firstLine="708"/>
        <w:jc w:val="both"/>
      </w:pPr>
      <w:r>
        <w:t>а) часть 3 изложить в следующей редакции:</w:t>
      </w:r>
    </w:p>
    <w:p w:rsidR="008F3C4D" w:rsidRPr="004E7A3C" w:rsidRDefault="008F3C4D" w:rsidP="008F3C4D">
      <w:pPr>
        <w:widowControl w:val="0"/>
        <w:adjustRightInd w:val="0"/>
        <w:ind w:firstLine="709"/>
        <w:jc w:val="both"/>
      </w:pPr>
      <w:r w:rsidRPr="004E7A3C">
        <w:t>«3. Глава поселения избирается на муниципальных выборах по единому избирательному округу сроком на пять лет.</w:t>
      </w:r>
    </w:p>
    <w:p w:rsidR="008F3C4D" w:rsidRPr="004E7A3C" w:rsidRDefault="008F3C4D" w:rsidP="008F3C4D">
      <w:pPr>
        <w:autoSpaceDE w:val="0"/>
        <w:autoSpaceDN w:val="0"/>
        <w:adjustRightInd w:val="0"/>
        <w:ind w:firstLine="567"/>
        <w:jc w:val="both"/>
      </w:pPr>
      <w:r w:rsidRPr="004E7A3C">
        <w:t>Избранным признается зарегистрированный кандидат на должность Главы поселения, который получил наибольшее число голосов избирателей по отношению к другим кандидатам.»;</w:t>
      </w:r>
    </w:p>
    <w:p w:rsidR="008F3C4D" w:rsidRDefault="008F3C4D" w:rsidP="008F3C4D">
      <w:pPr>
        <w:widowControl w:val="0"/>
        <w:adjustRightInd w:val="0"/>
        <w:ind w:firstLine="708"/>
        <w:jc w:val="both"/>
      </w:pPr>
      <w:r>
        <w:t>б) часть 4 изложить в следующей редакции:</w:t>
      </w:r>
    </w:p>
    <w:p w:rsidR="008F3C4D" w:rsidRDefault="008F3C4D" w:rsidP="008F3C4D">
      <w:pPr>
        <w:widowControl w:val="0"/>
        <w:adjustRightInd w:val="0"/>
        <w:ind w:firstLine="567"/>
        <w:jc w:val="both"/>
      </w:pPr>
      <w:r w:rsidRPr="00C03561">
        <w:t xml:space="preserve">«4. </w:t>
      </w:r>
      <w:r w:rsidRPr="00AC2998">
        <w:t>Вновь избранный Глава поселения вступает в должность не позднее чем на пятнадцатый день после дня опубликования (обнародования) постановления Избирательной комиссии поселения о результатах выборов.</w:t>
      </w:r>
      <w:r w:rsidRPr="00C03561">
        <w:t>»</w:t>
      </w:r>
      <w:r>
        <w:t>;</w:t>
      </w:r>
    </w:p>
    <w:p w:rsidR="008F3C4D" w:rsidRDefault="008F3C4D" w:rsidP="008F3C4D">
      <w:pPr>
        <w:widowControl w:val="0"/>
        <w:adjustRightInd w:val="0"/>
        <w:ind w:firstLine="567"/>
        <w:jc w:val="both"/>
      </w:pPr>
      <w:r>
        <w:tab/>
        <w:t>в) часть 11 изложить в следующей редакции:</w:t>
      </w:r>
    </w:p>
    <w:p w:rsidR="008F3C4D" w:rsidRPr="003E2CDD" w:rsidRDefault="008F3C4D" w:rsidP="008F3C4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2CDD">
        <w:t xml:space="preserve">«11. </w:t>
      </w:r>
      <w:r>
        <w:rPr>
          <w:iCs/>
        </w:rPr>
        <w:t>В случае, если Г</w:t>
      </w:r>
      <w:r w:rsidRPr="003E2CDD">
        <w:rPr>
          <w:iCs/>
        </w:rPr>
        <w:t xml:space="preserve">лава </w:t>
      </w:r>
      <w:r>
        <w:rPr>
          <w:iCs/>
        </w:rPr>
        <w:t>поселения</w:t>
      </w:r>
      <w:r w:rsidRPr="003E2CDD">
        <w:rPr>
          <w:iCs/>
        </w:rPr>
        <w:t xml:space="preserve">, полномочия которого прекращены досрочно на основании правового акта </w:t>
      </w:r>
      <w:r>
        <w:rPr>
          <w:iCs/>
        </w:rPr>
        <w:t>Главы Республики Бурятия об отрешении от должности Г</w:t>
      </w:r>
      <w:r w:rsidRPr="003E2CDD">
        <w:rPr>
          <w:iCs/>
        </w:rPr>
        <w:t xml:space="preserve">лавы </w:t>
      </w:r>
      <w:r>
        <w:rPr>
          <w:iCs/>
        </w:rPr>
        <w:t>поселения</w:t>
      </w:r>
      <w:r w:rsidRPr="003E2CDD">
        <w:rPr>
          <w:iCs/>
        </w:rPr>
        <w:t xml:space="preserve"> либо на основании решения </w:t>
      </w:r>
      <w:r>
        <w:rPr>
          <w:iCs/>
        </w:rPr>
        <w:t>Совета депутатов поселения об удалении Г</w:t>
      </w:r>
      <w:r w:rsidRPr="003E2CDD">
        <w:rPr>
          <w:iCs/>
        </w:rPr>
        <w:t xml:space="preserve">лавы </w:t>
      </w:r>
      <w:r>
        <w:rPr>
          <w:iCs/>
        </w:rPr>
        <w:t>поселения</w:t>
      </w:r>
      <w:r w:rsidRPr="003E2CDD">
        <w:rPr>
          <w:iCs/>
        </w:rPr>
        <w:t xml:space="preserve"> в отставку, обжалует данные правовой акт или решение в судебном порядке, </w:t>
      </w:r>
      <w:r>
        <w:rPr>
          <w:iCs/>
        </w:rPr>
        <w:t>Совет депутатов поселения</w:t>
      </w:r>
      <w:r w:rsidRPr="003E2CDD">
        <w:rPr>
          <w:iCs/>
        </w:rPr>
        <w:t xml:space="preserve"> не вправе принимать решение об избрании </w:t>
      </w:r>
      <w:r>
        <w:rPr>
          <w:iCs/>
        </w:rPr>
        <w:t>Г</w:t>
      </w:r>
      <w:r w:rsidRPr="003E2CDD">
        <w:rPr>
          <w:iCs/>
        </w:rPr>
        <w:t xml:space="preserve">лавы </w:t>
      </w:r>
      <w:r>
        <w:rPr>
          <w:iCs/>
        </w:rPr>
        <w:t xml:space="preserve">поселения </w:t>
      </w:r>
      <w:r w:rsidRPr="003E2CDD">
        <w:rPr>
          <w:iCs/>
        </w:rPr>
        <w:t>до вступления решения суда в законную силу.</w:t>
      </w:r>
      <w:r w:rsidRPr="003E2CDD">
        <w:t>»</w:t>
      </w:r>
      <w:r>
        <w:t>;</w:t>
      </w:r>
    </w:p>
    <w:p w:rsidR="008F3C4D" w:rsidRDefault="008F3C4D" w:rsidP="008F3C4D">
      <w:pPr>
        <w:widowControl w:val="0"/>
        <w:adjustRightInd w:val="0"/>
        <w:ind w:firstLine="708"/>
        <w:jc w:val="both"/>
      </w:pPr>
      <w:r>
        <w:t>г</w:t>
      </w:r>
      <w:r w:rsidRPr="00FB2018">
        <w:t xml:space="preserve">) </w:t>
      </w:r>
      <w:r>
        <w:t>дополнить частью 12 следующего содержания:</w:t>
      </w:r>
    </w:p>
    <w:p w:rsidR="008F3C4D" w:rsidRDefault="008F3C4D" w:rsidP="008F3C4D">
      <w:pPr>
        <w:autoSpaceDE w:val="0"/>
        <w:autoSpaceDN w:val="0"/>
        <w:adjustRightInd w:val="0"/>
        <w:ind w:firstLine="540"/>
        <w:jc w:val="both"/>
      </w:pPr>
      <w:r>
        <w:t xml:space="preserve">«12. В случае досрочного прекращения полномочий Главы поселения выборы Главы поселения, </w:t>
      </w:r>
      <w:r w:rsidRPr="001F33E3">
        <w:t xml:space="preserve">избираемого на муниципальных выборах, проводятся в сроки, установленные Федеральным </w:t>
      </w:r>
      <w:hyperlink r:id="rId8" w:history="1">
        <w:r w:rsidRPr="001F33E3">
          <w:t>законом</w:t>
        </w:r>
      </w:hyperlink>
      <w:r w:rsidRPr="001F33E3">
        <w:t xml:space="preserve"> от 12 июня</w:t>
      </w:r>
      <w:r>
        <w:t xml:space="preserve"> 2002 года N 67-ФЗ "Об основных гарантиях избирательных прав и права на участие в референдуме граждан Российской Федерации".».</w:t>
      </w:r>
    </w:p>
    <w:p w:rsidR="008F3C4D" w:rsidRPr="00FB2018" w:rsidRDefault="008F3C4D" w:rsidP="008F3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3C4D" w:rsidRPr="003A4F27" w:rsidRDefault="008F3C4D" w:rsidP="008F3C4D">
      <w:pPr>
        <w:pStyle w:val="ac"/>
        <w:numPr>
          <w:ilvl w:val="0"/>
          <w:numId w:val="12"/>
        </w:numPr>
        <w:spacing w:after="1" w:line="240" w:lineRule="atLeast"/>
        <w:jc w:val="both"/>
        <w:rPr>
          <w:rStyle w:val="ad"/>
          <w:rFonts w:eastAsia="BatangChe"/>
          <w:b w:val="0"/>
        </w:rPr>
      </w:pPr>
      <w:r w:rsidRPr="003A4F27">
        <w:rPr>
          <w:rStyle w:val="ad"/>
          <w:rFonts w:eastAsia="BatangChe"/>
          <w:b w:val="0"/>
        </w:rPr>
        <w:t>пункт 2 части 6 статьи 25 изложить в следующей редакции:</w:t>
      </w:r>
    </w:p>
    <w:p w:rsidR="008F3C4D" w:rsidRDefault="008F3C4D" w:rsidP="008F3C4D">
      <w:pPr>
        <w:spacing w:after="1" w:line="240" w:lineRule="atLeast"/>
        <w:ind w:firstLine="720"/>
        <w:jc w:val="both"/>
      </w:pPr>
      <w:r>
        <w:t xml:space="preserve">«2) </w:t>
      </w:r>
      <w:r w:rsidRPr="008603E9">
        <w:rPr>
          <w:rFonts w:eastAsia="Calibri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</w:t>
      </w:r>
      <w:r>
        <w:rPr>
          <w:rFonts w:eastAsia="Calibri"/>
        </w:rPr>
        <w:t xml:space="preserve">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>
        <w:t>».</w:t>
      </w:r>
    </w:p>
    <w:p w:rsidR="008F3C4D" w:rsidRDefault="008F3C4D" w:rsidP="008F3C4D">
      <w:pPr>
        <w:spacing w:after="1" w:line="240" w:lineRule="atLeast"/>
        <w:ind w:firstLine="700"/>
        <w:jc w:val="both"/>
      </w:pPr>
    </w:p>
    <w:p w:rsidR="008F3C4D" w:rsidRDefault="008F3C4D" w:rsidP="008F3C4D">
      <w:pPr>
        <w:spacing w:after="1" w:line="240" w:lineRule="atLeast"/>
        <w:ind w:firstLine="700"/>
        <w:jc w:val="both"/>
      </w:pPr>
      <w:r>
        <w:lastRenderedPageBreak/>
        <w:t>8) часть</w:t>
      </w:r>
      <w:r w:rsidRPr="00FB2018">
        <w:t xml:space="preserve"> 3 статьи 31 </w:t>
      </w:r>
      <w:r>
        <w:t>дополнить абзацем следующего содержания:</w:t>
      </w:r>
    </w:p>
    <w:p w:rsidR="008F3C4D" w:rsidRPr="001278D2" w:rsidRDefault="008F3C4D" w:rsidP="008F3C4D">
      <w:pPr>
        <w:widowControl w:val="0"/>
        <w:adjustRightInd w:val="0"/>
        <w:ind w:firstLine="709"/>
        <w:jc w:val="both"/>
        <w:rPr>
          <w:i/>
          <w:color w:val="FF0000"/>
        </w:rPr>
      </w:pPr>
      <w:r>
        <w:t>«</w:t>
      </w:r>
      <w:r>
        <w:rPr>
          <w:rFonts w:eastAsia="Calibri"/>
          <w:iCs/>
        </w:rPr>
        <w:t>Г</w:t>
      </w:r>
      <w:r w:rsidRPr="00CB09D0">
        <w:rPr>
          <w:rFonts w:eastAsia="Calibri"/>
          <w:iCs/>
        </w:rPr>
        <w:t xml:space="preserve">олос </w:t>
      </w:r>
      <w:r>
        <w:rPr>
          <w:rFonts w:eastAsia="Calibri"/>
          <w:iCs/>
        </w:rPr>
        <w:t>Г</w:t>
      </w:r>
      <w:r w:rsidRPr="00CB09D0">
        <w:rPr>
          <w:rFonts w:eastAsia="Calibri"/>
          <w:iCs/>
        </w:rPr>
        <w:t xml:space="preserve">лавы </w:t>
      </w:r>
      <w:r>
        <w:rPr>
          <w:rFonts w:eastAsia="Calibri"/>
          <w:iCs/>
        </w:rPr>
        <w:t>поселения</w:t>
      </w:r>
      <w:r w:rsidRPr="00CB09D0">
        <w:rPr>
          <w:rFonts w:eastAsia="Calibri"/>
          <w:iCs/>
        </w:rPr>
        <w:t xml:space="preserve">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</w:t>
      </w:r>
      <w:r>
        <w:rPr>
          <w:rFonts w:eastAsia="Calibri"/>
          <w:iCs/>
        </w:rPr>
        <w:t xml:space="preserve">.» </w:t>
      </w:r>
    </w:p>
    <w:p w:rsidR="00172024" w:rsidRPr="00896AF8" w:rsidRDefault="00F6635C" w:rsidP="0060052C">
      <w:pPr>
        <w:pStyle w:val="ac"/>
        <w:widowControl w:val="0"/>
        <w:numPr>
          <w:ilvl w:val="0"/>
          <w:numId w:val="5"/>
        </w:numPr>
        <w:adjustRightInd w:val="0"/>
        <w:spacing w:after="12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 xml:space="preserve">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</w:t>
      </w:r>
      <w:r w:rsidR="00200262" w:rsidRPr="00896AF8">
        <w:rPr>
          <w:rFonts w:eastAsia="BatangChe"/>
        </w:rPr>
        <w:t xml:space="preserve">в </w:t>
      </w:r>
      <w:r w:rsidRPr="00896AF8">
        <w:rPr>
          <w:rFonts w:eastAsia="BatangChe"/>
        </w:rPr>
        <w:t>устав на государственную регистрацию.</w:t>
      </w:r>
    </w:p>
    <w:p w:rsidR="00702A03" w:rsidRPr="00896AF8" w:rsidRDefault="00702A03" w:rsidP="00896AF8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О</w:t>
      </w:r>
      <w:r w:rsidRPr="00896AF8">
        <w:rPr>
          <w:rFonts w:eastAsia="BatangChe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сельского поселения  </w:t>
      </w:r>
      <w:r w:rsidRPr="00896AF8">
        <w:rPr>
          <w:rFonts w:eastAsia="BatangChe"/>
        </w:rPr>
        <w:t>«Саганнурское»</w:t>
      </w:r>
      <w:r w:rsidRPr="00896AF8">
        <w:rPr>
          <w:rFonts w:eastAsia="BatangChe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F6635C" w:rsidRPr="00896AF8" w:rsidRDefault="00F6635C" w:rsidP="0060052C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В десятидневный срок после обнародования направить информацию об обнародовании в</w:t>
      </w:r>
      <w:r w:rsidR="005D3827" w:rsidRPr="00896AF8">
        <w:rPr>
          <w:rFonts w:eastAsia="BatangChe"/>
        </w:rPr>
        <w:t xml:space="preserve"> </w:t>
      </w:r>
      <w:r w:rsidR="00702A03" w:rsidRPr="00896AF8">
        <w:rPr>
          <w:rFonts w:eastAsia="BatangChe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896AF8">
        <w:rPr>
          <w:rFonts w:eastAsia="BatangChe"/>
        </w:rPr>
        <w:t>.</w:t>
      </w:r>
    </w:p>
    <w:p w:rsidR="008F3C4D" w:rsidRDefault="008F3C4D" w:rsidP="0060052C">
      <w:pPr>
        <w:pStyle w:val="ac"/>
        <w:widowControl w:val="0"/>
        <w:numPr>
          <w:ilvl w:val="0"/>
          <w:numId w:val="5"/>
        </w:numPr>
        <w:adjustRightInd w:val="0"/>
        <w:spacing w:after="120"/>
        <w:ind w:left="0" w:firstLine="426"/>
        <w:jc w:val="both"/>
      </w:pPr>
      <w:r>
        <w:t>Настоящее решение вступает в силу со дня его обнародования, произведенного со дня его государственной регистрации, за исключением пунктов для которых настоящим Решением предусмотрен иной срок вступления в силу.</w:t>
      </w:r>
    </w:p>
    <w:p w:rsidR="008F3C4D" w:rsidRDefault="0060052C" w:rsidP="008F3C4D">
      <w:pPr>
        <w:pStyle w:val="ac"/>
        <w:widowControl w:val="0"/>
        <w:adjustRightInd w:val="0"/>
        <w:spacing w:after="120"/>
        <w:ind w:left="0" w:firstLine="284"/>
        <w:jc w:val="both"/>
      </w:pPr>
      <w:r>
        <w:t xml:space="preserve">  </w:t>
      </w:r>
      <w:r w:rsidR="008F3C4D">
        <w:t>5</w:t>
      </w:r>
      <w:r w:rsidR="005F011C">
        <w:t>.1</w:t>
      </w:r>
      <w:r w:rsidR="008F3C4D">
        <w:t>.</w:t>
      </w:r>
      <w:r w:rsidR="008F3C4D" w:rsidRPr="00725FE7">
        <w:t xml:space="preserve"> </w:t>
      </w:r>
      <w:r w:rsidR="008F3C4D">
        <w:t>Положения пункта 3, подпункта «а» пункта 5, подпунктов «а», «б» и «г» пункта 6 части 1</w:t>
      </w:r>
      <w:r w:rsidR="008F3C4D" w:rsidRPr="00922F64">
        <w:t xml:space="preserve"> </w:t>
      </w:r>
      <w:r w:rsidR="008F3C4D">
        <w:t xml:space="preserve">настоящего Решения применяются после истечения срока полномочий Главы поселения, избранного до вступления в силу Закона Республики Бурятия </w:t>
      </w:r>
      <w:r w:rsidR="008F3C4D" w:rsidRPr="00725FE7">
        <w:t xml:space="preserve">от 06.10.2016 N 1960-V "О внесении изменений в статью 22 Закона Республики Бурятия </w:t>
      </w:r>
      <w:r w:rsidR="008F3C4D">
        <w:t>«</w:t>
      </w:r>
      <w:r w:rsidR="008F3C4D" w:rsidRPr="00725FE7">
        <w:t xml:space="preserve">Об организации местного самоуправления в Республике </w:t>
      </w:r>
      <w:r w:rsidR="008F3C4D">
        <w:t>Бурятия».</w:t>
      </w:r>
    </w:p>
    <w:p w:rsidR="008F3C4D" w:rsidRPr="00472A78" w:rsidRDefault="0060052C" w:rsidP="008F3C4D">
      <w:pPr>
        <w:pStyle w:val="ac"/>
        <w:widowControl w:val="0"/>
        <w:adjustRightInd w:val="0"/>
        <w:spacing w:after="120"/>
        <w:ind w:left="0" w:firstLine="284"/>
        <w:jc w:val="both"/>
      </w:pPr>
      <w:r>
        <w:t xml:space="preserve">  </w:t>
      </w:r>
      <w:r w:rsidR="008F3C4D">
        <w:t>5</w:t>
      </w:r>
      <w:r w:rsidR="005F011C">
        <w:t>.2</w:t>
      </w:r>
      <w:r w:rsidR="008F3C4D" w:rsidRPr="001F33E3">
        <w:t>. Пункт</w:t>
      </w:r>
      <w:r w:rsidR="008F3C4D">
        <w:t xml:space="preserve"> 7</w:t>
      </w:r>
      <w:r w:rsidR="008F3C4D" w:rsidRPr="001F33E3">
        <w:t xml:space="preserve"> части 1 настоящего Решения вступает в силу с </w:t>
      </w:r>
      <w:r w:rsidR="008F3C4D">
        <w:t>01</w:t>
      </w:r>
      <w:r w:rsidR="008F3C4D" w:rsidRPr="001F33E3">
        <w:t>.0</w:t>
      </w:r>
      <w:r w:rsidR="008F3C4D">
        <w:t>1</w:t>
      </w:r>
      <w:r w:rsidR="008F3C4D" w:rsidRPr="001F33E3">
        <w:t>.201</w:t>
      </w:r>
      <w:r w:rsidR="008F3C4D">
        <w:t>9</w:t>
      </w:r>
      <w:r w:rsidR="008F3C4D" w:rsidRPr="001F33E3">
        <w:t>г.</w:t>
      </w:r>
      <w:r w:rsidR="008F3C4D">
        <w:t xml:space="preserve"> </w:t>
      </w:r>
      <w:r w:rsidR="008F3C4D" w:rsidRPr="00CC0EDB">
        <w:t xml:space="preserve">(в части исключения слов </w:t>
      </w:r>
      <w:r w:rsidR="008F3C4D">
        <w:rPr>
          <w:rFonts w:eastAsia="Calibri"/>
          <w:bCs/>
        </w:rPr>
        <w:t>«</w:t>
      </w:r>
      <w:r w:rsidR="008F3C4D" w:rsidRPr="00CC0EDB">
        <w:rPr>
          <w:rFonts w:eastAsia="Calibri"/>
          <w:bCs/>
        </w:rPr>
        <w:t>садоводческого, огороднического, дачного потребительских кооперативов,</w:t>
      </w:r>
      <w:r w:rsidR="008F3C4D">
        <w:rPr>
          <w:rFonts w:eastAsia="Calibri"/>
          <w:bCs/>
        </w:rPr>
        <w:t>»</w:t>
      </w:r>
      <w:r w:rsidR="008F3C4D" w:rsidRPr="00CC0EDB">
        <w:rPr>
          <w:rFonts w:eastAsia="Calibri"/>
          <w:bCs/>
        </w:rPr>
        <w:t>).</w:t>
      </w:r>
    </w:p>
    <w:p w:rsidR="00F6635C" w:rsidRPr="00896AF8" w:rsidRDefault="00F6635C" w:rsidP="0060052C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Контроль за исполнением решения оставляю за собой.</w:t>
      </w:r>
    </w:p>
    <w:p w:rsidR="00FB2018" w:rsidRPr="00896AF8" w:rsidRDefault="00FB2018" w:rsidP="00896AF8">
      <w:pPr>
        <w:autoSpaceDE w:val="0"/>
        <w:autoSpaceDN w:val="0"/>
        <w:adjustRightInd w:val="0"/>
        <w:rPr>
          <w:rFonts w:eastAsia="BatangChe"/>
        </w:rPr>
      </w:pPr>
    </w:p>
    <w:p w:rsidR="00FB2018" w:rsidRPr="00896AF8" w:rsidRDefault="00FB2018" w:rsidP="00896AF8">
      <w:pPr>
        <w:autoSpaceDE w:val="0"/>
        <w:autoSpaceDN w:val="0"/>
        <w:adjustRightInd w:val="0"/>
        <w:rPr>
          <w:rFonts w:eastAsia="BatangChe"/>
        </w:rPr>
      </w:pPr>
    </w:p>
    <w:p w:rsidR="00F6635C" w:rsidRPr="00896AF8" w:rsidRDefault="00F6635C" w:rsidP="00896AF8">
      <w:pPr>
        <w:autoSpaceDE w:val="0"/>
        <w:autoSpaceDN w:val="0"/>
        <w:adjustRightInd w:val="0"/>
        <w:rPr>
          <w:rFonts w:eastAsia="BatangChe"/>
        </w:rPr>
      </w:pPr>
      <w:r w:rsidRPr="00896AF8">
        <w:rPr>
          <w:rFonts w:eastAsia="BatangChe"/>
        </w:rPr>
        <w:t>Глава</w:t>
      </w:r>
    </w:p>
    <w:p w:rsidR="00F6635C" w:rsidRPr="00896AF8" w:rsidRDefault="00F6635C" w:rsidP="00896AF8">
      <w:pPr>
        <w:autoSpaceDE w:val="0"/>
        <w:autoSpaceDN w:val="0"/>
        <w:adjustRightInd w:val="0"/>
        <w:rPr>
          <w:rFonts w:eastAsia="BatangChe"/>
        </w:rPr>
      </w:pPr>
      <w:r w:rsidRPr="00896AF8">
        <w:rPr>
          <w:rFonts w:eastAsia="BatangChe"/>
        </w:rPr>
        <w:t xml:space="preserve">муниципального образования </w:t>
      </w:r>
    </w:p>
    <w:p w:rsidR="00D01F58" w:rsidRPr="00896AF8" w:rsidRDefault="00F6635C" w:rsidP="00896AF8">
      <w:pPr>
        <w:autoSpaceDE w:val="0"/>
        <w:autoSpaceDN w:val="0"/>
        <w:adjustRightInd w:val="0"/>
        <w:rPr>
          <w:rFonts w:eastAsia="BatangChe"/>
        </w:rPr>
      </w:pPr>
      <w:r w:rsidRPr="00896AF8">
        <w:rPr>
          <w:rFonts w:eastAsia="BatangChe"/>
        </w:rPr>
        <w:t xml:space="preserve">сельского поселения «Саганнурское»                        </w:t>
      </w:r>
      <w:r w:rsidR="005D3827" w:rsidRPr="00896AF8">
        <w:rPr>
          <w:rFonts w:eastAsia="BatangChe"/>
        </w:rPr>
        <w:t xml:space="preserve">              </w:t>
      </w:r>
      <w:r w:rsidRPr="00896AF8">
        <w:rPr>
          <w:rFonts w:eastAsia="BatangChe"/>
        </w:rPr>
        <w:t xml:space="preserve">             </w:t>
      </w:r>
      <w:r w:rsidR="00702A03" w:rsidRPr="00896AF8">
        <w:rPr>
          <w:rFonts w:eastAsia="BatangChe"/>
        </w:rPr>
        <w:t>М.И. Исмагилов</w:t>
      </w:r>
    </w:p>
    <w:sectPr w:rsidR="00D01F58" w:rsidRPr="00896AF8" w:rsidSect="00DB2EA9">
      <w:headerReference w:type="even" r:id="rId9"/>
      <w:footerReference w:type="even" r:id="rId10"/>
      <w:type w:val="evenPage"/>
      <w:pgSz w:w="11906" w:h="16838" w:code="9"/>
      <w:pgMar w:top="851" w:right="851" w:bottom="709" w:left="1259" w:header="397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50" w:rsidRDefault="00F64650">
      <w:r>
        <w:separator/>
      </w:r>
    </w:p>
  </w:endnote>
  <w:endnote w:type="continuationSeparator" w:id="1">
    <w:p w:rsidR="00F64650" w:rsidRDefault="00F6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DB4C86" w:rsidP="00DB1E7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31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31B3" w:rsidRDefault="003B3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50" w:rsidRDefault="00F64650">
      <w:r>
        <w:separator/>
      </w:r>
    </w:p>
  </w:footnote>
  <w:footnote w:type="continuationSeparator" w:id="1">
    <w:p w:rsidR="00F64650" w:rsidRDefault="00F64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DB4C86" w:rsidP="00DE1F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31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31B3" w:rsidRDefault="003B31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63A"/>
    <w:multiLevelType w:val="hybridMultilevel"/>
    <w:tmpl w:val="985EB7E6"/>
    <w:lvl w:ilvl="0" w:tplc="3A1C98F6">
      <w:start w:val="9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7A7DA6"/>
    <w:multiLevelType w:val="hybridMultilevel"/>
    <w:tmpl w:val="B2502100"/>
    <w:lvl w:ilvl="0" w:tplc="7588439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7265D"/>
    <w:multiLevelType w:val="hybridMultilevel"/>
    <w:tmpl w:val="4A26070C"/>
    <w:lvl w:ilvl="0" w:tplc="B5864C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9171AAA"/>
    <w:multiLevelType w:val="hybridMultilevel"/>
    <w:tmpl w:val="39CA5764"/>
    <w:lvl w:ilvl="0" w:tplc="08C0F7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A0B4D"/>
    <w:multiLevelType w:val="hybridMultilevel"/>
    <w:tmpl w:val="7FC2A890"/>
    <w:lvl w:ilvl="0" w:tplc="85E882D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8E7BE9"/>
    <w:multiLevelType w:val="hybridMultilevel"/>
    <w:tmpl w:val="A1C45516"/>
    <w:lvl w:ilvl="0" w:tplc="BA106C8C">
      <w:start w:val="1"/>
      <w:numFmt w:val="decimal"/>
      <w:lvlText w:val="%1)"/>
      <w:lvlJc w:val="left"/>
      <w:pPr>
        <w:ind w:left="11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0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5356F7"/>
    <w:multiLevelType w:val="hybridMultilevel"/>
    <w:tmpl w:val="0D3891BC"/>
    <w:lvl w:ilvl="0" w:tplc="36A4AB66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9A"/>
    <w:rsid w:val="000014C3"/>
    <w:rsid w:val="00007B61"/>
    <w:rsid w:val="00011731"/>
    <w:rsid w:val="0001174D"/>
    <w:rsid w:val="0002159D"/>
    <w:rsid w:val="00031FBF"/>
    <w:rsid w:val="0004489D"/>
    <w:rsid w:val="000475D8"/>
    <w:rsid w:val="00066E24"/>
    <w:rsid w:val="000677DB"/>
    <w:rsid w:val="00074401"/>
    <w:rsid w:val="000928F7"/>
    <w:rsid w:val="000A6896"/>
    <w:rsid w:val="000B2D9F"/>
    <w:rsid w:val="000B3A43"/>
    <w:rsid w:val="000D54EA"/>
    <w:rsid w:val="000E36F1"/>
    <w:rsid w:val="000E718B"/>
    <w:rsid w:val="000F587B"/>
    <w:rsid w:val="000F5C5A"/>
    <w:rsid w:val="000F61D4"/>
    <w:rsid w:val="000F74A3"/>
    <w:rsid w:val="00107452"/>
    <w:rsid w:val="00117C48"/>
    <w:rsid w:val="001201BB"/>
    <w:rsid w:val="0012250A"/>
    <w:rsid w:val="0012343D"/>
    <w:rsid w:val="001240C2"/>
    <w:rsid w:val="00125098"/>
    <w:rsid w:val="00134778"/>
    <w:rsid w:val="00137392"/>
    <w:rsid w:val="00144C6C"/>
    <w:rsid w:val="00144F87"/>
    <w:rsid w:val="0014675C"/>
    <w:rsid w:val="00154DE8"/>
    <w:rsid w:val="00156248"/>
    <w:rsid w:val="00160694"/>
    <w:rsid w:val="00164F15"/>
    <w:rsid w:val="00172024"/>
    <w:rsid w:val="00173896"/>
    <w:rsid w:val="00173EA3"/>
    <w:rsid w:val="001766AF"/>
    <w:rsid w:val="001938E8"/>
    <w:rsid w:val="0019519A"/>
    <w:rsid w:val="001A0107"/>
    <w:rsid w:val="001A1F3F"/>
    <w:rsid w:val="001A78CE"/>
    <w:rsid w:val="001A7A15"/>
    <w:rsid w:val="001B0A06"/>
    <w:rsid w:val="001C1928"/>
    <w:rsid w:val="001C42D6"/>
    <w:rsid w:val="001D3EED"/>
    <w:rsid w:val="001E0C9F"/>
    <w:rsid w:val="001E1DA3"/>
    <w:rsid w:val="001E4EFF"/>
    <w:rsid w:val="00200262"/>
    <w:rsid w:val="002046ED"/>
    <w:rsid w:val="00204F57"/>
    <w:rsid w:val="002066A0"/>
    <w:rsid w:val="00213530"/>
    <w:rsid w:val="00216263"/>
    <w:rsid w:val="002444C5"/>
    <w:rsid w:val="00246B65"/>
    <w:rsid w:val="00251858"/>
    <w:rsid w:val="00253F71"/>
    <w:rsid w:val="00265DD9"/>
    <w:rsid w:val="002734CA"/>
    <w:rsid w:val="00274C55"/>
    <w:rsid w:val="00292532"/>
    <w:rsid w:val="002A0A3E"/>
    <w:rsid w:val="002A4548"/>
    <w:rsid w:val="002B098A"/>
    <w:rsid w:val="002B29FC"/>
    <w:rsid w:val="002B72BD"/>
    <w:rsid w:val="002C0CFC"/>
    <w:rsid w:val="002D66A9"/>
    <w:rsid w:val="002E1524"/>
    <w:rsid w:val="003145D3"/>
    <w:rsid w:val="0032426C"/>
    <w:rsid w:val="00327014"/>
    <w:rsid w:val="00350C81"/>
    <w:rsid w:val="00356571"/>
    <w:rsid w:val="00356DFD"/>
    <w:rsid w:val="0036053E"/>
    <w:rsid w:val="0036068F"/>
    <w:rsid w:val="00361DA3"/>
    <w:rsid w:val="0037433A"/>
    <w:rsid w:val="003774C8"/>
    <w:rsid w:val="00391B5A"/>
    <w:rsid w:val="00393E82"/>
    <w:rsid w:val="003A1555"/>
    <w:rsid w:val="003B31B3"/>
    <w:rsid w:val="003B3997"/>
    <w:rsid w:val="003B7987"/>
    <w:rsid w:val="003C334E"/>
    <w:rsid w:val="003D16C9"/>
    <w:rsid w:val="003D3409"/>
    <w:rsid w:val="003D4B9D"/>
    <w:rsid w:val="003D63B5"/>
    <w:rsid w:val="003E2A4D"/>
    <w:rsid w:val="003F23AF"/>
    <w:rsid w:val="003F2DE8"/>
    <w:rsid w:val="003F6771"/>
    <w:rsid w:val="003F7930"/>
    <w:rsid w:val="00404DF0"/>
    <w:rsid w:val="00405D91"/>
    <w:rsid w:val="0041764E"/>
    <w:rsid w:val="004176CC"/>
    <w:rsid w:val="00441B7A"/>
    <w:rsid w:val="00443B00"/>
    <w:rsid w:val="00450447"/>
    <w:rsid w:val="0045373A"/>
    <w:rsid w:val="00457C90"/>
    <w:rsid w:val="00460271"/>
    <w:rsid w:val="00476785"/>
    <w:rsid w:val="00476A46"/>
    <w:rsid w:val="004949F8"/>
    <w:rsid w:val="004A0B9F"/>
    <w:rsid w:val="004B54C4"/>
    <w:rsid w:val="004C5932"/>
    <w:rsid w:val="004F193C"/>
    <w:rsid w:val="004F63EC"/>
    <w:rsid w:val="004F703D"/>
    <w:rsid w:val="005050BE"/>
    <w:rsid w:val="0050603C"/>
    <w:rsid w:val="0052479A"/>
    <w:rsid w:val="00533946"/>
    <w:rsid w:val="00543014"/>
    <w:rsid w:val="00547A34"/>
    <w:rsid w:val="00552306"/>
    <w:rsid w:val="005636CC"/>
    <w:rsid w:val="00573D72"/>
    <w:rsid w:val="00580377"/>
    <w:rsid w:val="00580DEA"/>
    <w:rsid w:val="00587B39"/>
    <w:rsid w:val="00587E15"/>
    <w:rsid w:val="005924F0"/>
    <w:rsid w:val="005A1170"/>
    <w:rsid w:val="005A1AFC"/>
    <w:rsid w:val="005A2FFE"/>
    <w:rsid w:val="005C263D"/>
    <w:rsid w:val="005C40EE"/>
    <w:rsid w:val="005D31A8"/>
    <w:rsid w:val="005D3827"/>
    <w:rsid w:val="005E1BFF"/>
    <w:rsid w:val="005E378F"/>
    <w:rsid w:val="005F011C"/>
    <w:rsid w:val="005F3C55"/>
    <w:rsid w:val="005F642A"/>
    <w:rsid w:val="0060018E"/>
    <w:rsid w:val="0060052C"/>
    <w:rsid w:val="0061130C"/>
    <w:rsid w:val="0061211F"/>
    <w:rsid w:val="00614D03"/>
    <w:rsid w:val="00615757"/>
    <w:rsid w:val="00617AD0"/>
    <w:rsid w:val="00633CA4"/>
    <w:rsid w:val="0063731C"/>
    <w:rsid w:val="00645274"/>
    <w:rsid w:val="00647DB5"/>
    <w:rsid w:val="0065206F"/>
    <w:rsid w:val="00661A28"/>
    <w:rsid w:val="006718AD"/>
    <w:rsid w:val="006738CA"/>
    <w:rsid w:val="0068152D"/>
    <w:rsid w:val="00683F1E"/>
    <w:rsid w:val="00685BAB"/>
    <w:rsid w:val="006B7D2B"/>
    <w:rsid w:val="006C53CE"/>
    <w:rsid w:val="006C7A92"/>
    <w:rsid w:val="006C7BA1"/>
    <w:rsid w:val="006D592A"/>
    <w:rsid w:val="006E10DA"/>
    <w:rsid w:val="006E2F36"/>
    <w:rsid w:val="006E552E"/>
    <w:rsid w:val="006F4290"/>
    <w:rsid w:val="007013C2"/>
    <w:rsid w:val="00702A03"/>
    <w:rsid w:val="00713DB4"/>
    <w:rsid w:val="00720AA7"/>
    <w:rsid w:val="00722C43"/>
    <w:rsid w:val="00732689"/>
    <w:rsid w:val="00763CD6"/>
    <w:rsid w:val="00764878"/>
    <w:rsid w:val="00767D1C"/>
    <w:rsid w:val="00771659"/>
    <w:rsid w:val="00772714"/>
    <w:rsid w:val="00774E08"/>
    <w:rsid w:val="007751F6"/>
    <w:rsid w:val="0077772D"/>
    <w:rsid w:val="007B6601"/>
    <w:rsid w:val="007B7087"/>
    <w:rsid w:val="007C76DD"/>
    <w:rsid w:val="007D0BE2"/>
    <w:rsid w:val="007D2C1F"/>
    <w:rsid w:val="007E4445"/>
    <w:rsid w:val="00805D49"/>
    <w:rsid w:val="0082007E"/>
    <w:rsid w:val="008312CD"/>
    <w:rsid w:val="00834C91"/>
    <w:rsid w:val="00846FE0"/>
    <w:rsid w:val="00853580"/>
    <w:rsid w:val="00854E17"/>
    <w:rsid w:val="00856238"/>
    <w:rsid w:val="00863AD1"/>
    <w:rsid w:val="008651B1"/>
    <w:rsid w:val="0086543F"/>
    <w:rsid w:val="00893288"/>
    <w:rsid w:val="00896AF8"/>
    <w:rsid w:val="008A2D8C"/>
    <w:rsid w:val="008B0B10"/>
    <w:rsid w:val="008B35DB"/>
    <w:rsid w:val="008C2A0D"/>
    <w:rsid w:val="008C3DCD"/>
    <w:rsid w:val="008D3E56"/>
    <w:rsid w:val="008D51E3"/>
    <w:rsid w:val="008D76BB"/>
    <w:rsid w:val="008E0AD5"/>
    <w:rsid w:val="008E2FD9"/>
    <w:rsid w:val="008E3A8B"/>
    <w:rsid w:val="008E7BEA"/>
    <w:rsid w:val="008F2363"/>
    <w:rsid w:val="008F3B73"/>
    <w:rsid w:val="008F3C4D"/>
    <w:rsid w:val="009131B8"/>
    <w:rsid w:val="00922F64"/>
    <w:rsid w:val="009323DA"/>
    <w:rsid w:val="00933749"/>
    <w:rsid w:val="009365CF"/>
    <w:rsid w:val="00944EC1"/>
    <w:rsid w:val="009500E0"/>
    <w:rsid w:val="00950348"/>
    <w:rsid w:val="00951A6D"/>
    <w:rsid w:val="00964A42"/>
    <w:rsid w:val="00966BCD"/>
    <w:rsid w:val="00966ECC"/>
    <w:rsid w:val="00971BBA"/>
    <w:rsid w:val="00972231"/>
    <w:rsid w:val="00977E4D"/>
    <w:rsid w:val="00981C12"/>
    <w:rsid w:val="009867FB"/>
    <w:rsid w:val="00992A6C"/>
    <w:rsid w:val="00994F5A"/>
    <w:rsid w:val="009B07F3"/>
    <w:rsid w:val="009B0B7B"/>
    <w:rsid w:val="009B45B8"/>
    <w:rsid w:val="009B6BB9"/>
    <w:rsid w:val="009B7CC6"/>
    <w:rsid w:val="009C1864"/>
    <w:rsid w:val="009E1653"/>
    <w:rsid w:val="009E325E"/>
    <w:rsid w:val="009E4882"/>
    <w:rsid w:val="009E710D"/>
    <w:rsid w:val="009F3EEE"/>
    <w:rsid w:val="009F4768"/>
    <w:rsid w:val="009F52E8"/>
    <w:rsid w:val="009F6029"/>
    <w:rsid w:val="00A03C8F"/>
    <w:rsid w:val="00A05EC5"/>
    <w:rsid w:val="00A111D7"/>
    <w:rsid w:val="00A324C3"/>
    <w:rsid w:val="00A459C7"/>
    <w:rsid w:val="00A47C45"/>
    <w:rsid w:val="00A7137F"/>
    <w:rsid w:val="00A777A4"/>
    <w:rsid w:val="00A83985"/>
    <w:rsid w:val="00A83B49"/>
    <w:rsid w:val="00A84190"/>
    <w:rsid w:val="00AB14AF"/>
    <w:rsid w:val="00AB53E8"/>
    <w:rsid w:val="00AB5647"/>
    <w:rsid w:val="00AB6394"/>
    <w:rsid w:val="00AC31D3"/>
    <w:rsid w:val="00AD2F3D"/>
    <w:rsid w:val="00AD4027"/>
    <w:rsid w:val="00AE56C3"/>
    <w:rsid w:val="00AE7169"/>
    <w:rsid w:val="00AF5137"/>
    <w:rsid w:val="00B00581"/>
    <w:rsid w:val="00B012AB"/>
    <w:rsid w:val="00B07B5A"/>
    <w:rsid w:val="00B10E5A"/>
    <w:rsid w:val="00B13632"/>
    <w:rsid w:val="00B223C4"/>
    <w:rsid w:val="00B420C4"/>
    <w:rsid w:val="00B425A0"/>
    <w:rsid w:val="00B55577"/>
    <w:rsid w:val="00B57639"/>
    <w:rsid w:val="00B62FA4"/>
    <w:rsid w:val="00B65E25"/>
    <w:rsid w:val="00B90886"/>
    <w:rsid w:val="00BA5581"/>
    <w:rsid w:val="00BB0047"/>
    <w:rsid w:val="00BB39E3"/>
    <w:rsid w:val="00BB555C"/>
    <w:rsid w:val="00BC108A"/>
    <w:rsid w:val="00BC4912"/>
    <w:rsid w:val="00BD0C09"/>
    <w:rsid w:val="00BD460F"/>
    <w:rsid w:val="00BE6467"/>
    <w:rsid w:val="00BF3617"/>
    <w:rsid w:val="00BF362B"/>
    <w:rsid w:val="00BF53B3"/>
    <w:rsid w:val="00C03561"/>
    <w:rsid w:val="00C037DB"/>
    <w:rsid w:val="00C05494"/>
    <w:rsid w:val="00C11B2A"/>
    <w:rsid w:val="00C13B4F"/>
    <w:rsid w:val="00C14E0F"/>
    <w:rsid w:val="00C17CDC"/>
    <w:rsid w:val="00C22283"/>
    <w:rsid w:val="00C227B4"/>
    <w:rsid w:val="00C329AD"/>
    <w:rsid w:val="00C3325C"/>
    <w:rsid w:val="00C351B5"/>
    <w:rsid w:val="00C402D5"/>
    <w:rsid w:val="00C44173"/>
    <w:rsid w:val="00C47DE4"/>
    <w:rsid w:val="00C54DEA"/>
    <w:rsid w:val="00C57F4B"/>
    <w:rsid w:val="00C62CAA"/>
    <w:rsid w:val="00C67B16"/>
    <w:rsid w:val="00C71442"/>
    <w:rsid w:val="00C729B4"/>
    <w:rsid w:val="00C8068C"/>
    <w:rsid w:val="00C8348C"/>
    <w:rsid w:val="00C90B33"/>
    <w:rsid w:val="00C95114"/>
    <w:rsid w:val="00CA4F74"/>
    <w:rsid w:val="00CA5472"/>
    <w:rsid w:val="00CB22AC"/>
    <w:rsid w:val="00CB23C9"/>
    <w:rsid w:val="00CB4267"/>
    <w:rsid w:val="00CB70E0"/>
    <w:rsid w:val="00CC0F0B"/>
    <w:rsid w:val="00CD4934"/>
    <w:rsid w:val="00CD6842"/>
    <w:rsid w:val="00CE3646"/>
    <w:rsid w:val="00CF1BDA"/>
    <w:rsid w:val="00CF3A39"/>
    <w:rsid w:val="00CF7649"/>
    <w:rsid w:val="00CF7C8F"/>
    <w:rsid w:val="00D01702"/>
    <w:rsid w:val="00D01F58"/>
    <w:rsid w:val="00D0358A"/>
    <w:rsid w:val="00D04EFF"/>
    <w:rsid w:val="00D06102"/>
    <w:rsid w:val="00D0718D"/>
    <w:rsid w:val="00D1403A"/>
    <w:rsid w:val="00D2507F"/>
    <w:rsid w:val="00D33834"/>
    <w:rsid w:val="00D474BE"/>
    <w:rsid w:val="00D647A2"/>
    <w:rsid w:val="00D705B9"/>
    <w:rsid w:val="00D73121"/>
    <w:rsid w:val="00D73BDB"/>
    <w:rsid w:val="00D80826"/>
    <w:rsid w:val="00D80A37"/>
    <w:rsid w:val="00D83804"/>
    <w:rsid w:val="00D93259"/>
    <w:rsid w:val="00DA21A5"/>
    <w:rsid w:val="00DA5B11"/>
    <w:rsid w:val="00DB1E71"/>
    <w:rsid w:val="00DB2EA9"/>
    <w:rsid w:val="00DB4C86"/>
    <w:rsid w:val="00DB50B6"/>
    <w:rsid w:val="00DB77C6"/>
    <w:rsid w:val="00DB7D0A"/>
    <w:rsid w:val="00DC4BB9"/>
    <w:rsid w:val="00DC4BCC"/>
    <w:rsid w:val="00DD1B32"/>
    <w:rsid w:val="00DD3BD2"/>
    <w:rsid w:val="00DD4C6C"/>
    <w:rsid w:val="00DE1F79"/>
    <w:rsid w:val="00DE4B44"/>
    <w:rsid w:val="00E04B2E"/>
    <w:rsid w:val="00E06346"/>
    <w:rsid w:val="00E3068E"/>
    <w:rsid w:val="00E34224"/>
    <w:rsid w:val="00E36E74"/>
    <w:rsid w:val="00E5169A"/>
    <w:rsid w:val="00E52746"/>
    <w:rsid w:val="00E61F55"/>
    <w:rsid w:val="00E64D58"/>
    <w:rsid w:val="00E76D3D"/>
    <w:rsid w:val="00E774C9"/>
    <w:rsid w:val="00E85D3F"/>
    <w:rsid w:val="00E87D7A"/>
    <w:rsid w:val="00E95A94"/>
    <w:rsid w:val="00EA7310"/>
    <w:rsid w:val="00EC20D0"/>
    <w:rsid w:val="00EC3818"/>
    <w:rsid w:val="00EC5337"/>
    <w:rsid w:val="00ED1477"/>
    <w:rsid w:val="00ED3CDA"/>
    <w:rsid w:val="00F0260B"/>
    <w:rsid w:val="00F040AC"/>
    <w:rsid w:val="00F20A8D"/>
    <w:rsid w:val="00F23FBF"/>
    <w:rsid w:val="00F35B49"/>
    <w:rsid w:val="00F37F23"/>
    <w:rsid w:val="00F52B02"/>
    <w:rsid w:val="00F547BC"/>
    <w:rsid w:val="00F56DE2"/>
    <w:rsid w:val="00F57EA5"/>
    <w:rsid w:val="00F6275B"/>
    <w:rsid w:val="00F64650"/>
    <w:rsid w:val="00F64FCB"/>
    <w:rsid w:val="00F6635C"/>
    <w:rsid w:val="00F6687E"/>
    <w:rsid w:val="00F73B0B"/>
    <w:rsid w:val="00F741A0"/>
    <w:rsid w:val="00F7504A"/>
    <w:rsid w:val="00F90984"/>
    <w:rsid w:val="00FA2354"/>
    <w:rsid w:val="00FA6BE5"/>
    <w:rsid w:val="00FB2018"/>
    <w:rsid w:val="00FD7242"/>
    <w:rsid w:val="00FE7EF1"/>
    <w:rsid w:val="00FF0B2F"/>
    <w:rsid w:val="00FF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7"/>
    <w:rPr>
      <w:sz w:val="24"/>
      <w:szCs w:val="24"/>
    </w:rPr>
  </w:style>
  <w:style w:type="paragraph" w:styleId="4">
    <w:name w:val="heading 4"/>
    <w:basedOn w:val="a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E6467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BE646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356DF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D647A2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95114"/>
    <w:rPr>
      <w:sz w:val="24"/>
      <w:szCs w:val="24"/>
    </w:rPr>
  </w:style>
  <w:style w:type="character" w:styleId="ab">
    <w:name w:val="Hyperlink"/>
    <w:basedOn w:val="a0"/>
    <w:uiPriority w:val="99"/>
    <w:unhideWhenUsed/>
    <w:rsid w:val="00C44173"/>
    <w:rPr>
      <w:color w:val="0000FF"/>
      <w:u w:val="single"/>
    </w:rPr>
  </w:style>
  <w:style w:type="paragraph" w:customStyle="1" w:styleId="text">
    <w:name w:val="text"/>
    <w:basedOn w:val="a"/>
    <w:rsid w:val="00C44173"/>
    <w:pPr>
      <w:ind w:firstLine="567"/>
      <w:jc w:val="both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12250A"/>
    <w:pPr>
      <w:ind w:left="708"/>
    </w:pPr>
  </w:style>
  <w:style w:type="paragraph" w:customStyle="1" w:styleId="p2">
    <w:name w:val="p2"/>
    <w:basedOn w:val="a"/>
    <w:rsid w:val="00992A6C"/>
    <w:pPr>
      <w:spacing w:before="100" w:beforeAutospacing="1" w:after="100" w:afterAutospacing="1"/>
    </w:pPr>
  </w:style>
  <w:style w:type="character" w:customStyle="1" w:styleId="s4">
    <w:name w:val="s4"/>
    <w:basedOn w:val="a0"/>
    <w:rsid w:val="00992A6C"/>
  </w:style>
  <w:style w:type="character" w:customStyle="1" w:styleId="a5">
    <w:name w:val="Нижний колонтитул Знак"/>
    <w:basedOn w:val="a0"/>
    <w:link w:val="a4"/>
    <w:uiPriority w:val="99"/>
    <w:rsid w:val="00FE7EF1"/>
    <w:rPr>
      <w:sz w:val="24"/>
      <w:szCs w:val="24"/>
    </w:rPr>
  </w:style>
  <w:style w:type="character" w:styleId="ad">
    <w:name w:val="Strong"/>
    <w:basedOn w:val="a0"/>
    <w:qFormat/>
    <w:rsid w:val="00C035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EEA5D96AD8FAD4F4AC6730ACDE06E5466A9F074E93F8D2644BA1F9753CC2D5EFDE208B7D7g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NATT CCCP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Таня</cp:lastModifiedBy>
  <cp:revision>5</cp:revision>
  <cp:lastPrinted>2018-04-02T09:24:00Z</cp:lastPrinted>
  <dcterms:created xsi:type="dcterms:W3CDTF">2018-04-01T05:54:00Z</dcterms:created>
  <dcterms:modified xsi:type="dcterms:W3CDTF">2018-04-13T08:27:00Z</dcterms:modified>
</cp:coreProperties>
</file>