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0" w:rsidRPr="000B040A" w:rsidRDefault="006D0130">
      <w:pPr>
        <w:pStyle w:val="ConsPlusNormal"/>
        <w:jc w:val="both"/>
      </w:pPr>
      <w:r w:rsidRPr="000B040A">
        <w:t xml:space="preserve"> </w:t>
      </w:r>
    </w:p>
    <w:tbl>
      <w:tblPr>
        <w:tblpPr w:leftFromText="180" w:rightFromText="180" w:vertAnchor="page" w:horzAnchor="margin" w:tblpY="886"/>
        <w:tblW w:w="0" w:type="auto"/>
        <w:tblLook w:val="04A0"/>
      </w:tblPr>
      <w:tblGrid>
        <w:gridCol w:w="3266"/>
        <w:gridCol w:w="2938"/>
        <w:gridCol w:w="3335"/>
        <w:gridCol w:w="31"/>
      </w:tblGrid>
      <w:tr w:rsidR="006D0130" w:rsidRPr="000B040A" w:rsidTr="006D0130">
        <w:trPr>
          <w:gridAfter w:val="1"/>
          <w:wAfter w:w="31" w:type="dxa"/>
          <w:trHeight w:val="2251"/>
        </w:trPr>
        <w:tc>
          <w:tcPr>
            <w:tcW w:w="3266" w:type="dxa"/>
          </w:tcPr>
          <w:p w:rsidR="000B040A" w:rsidRPr="000B040A" w:rsidRDefault="000B040A" w:rsidP="000B040A">
            <w:pPr>
              <w:jc w:val="center"/>
              <w:rPr>
                <w:b/>
                <w:sz w:val="22"/>
                <w:szCs w:val="22"/>
              </w:rPr>
            </w:pPr>
            <w:r w:rsidRPr="000B040A">
              <w:rPr>
                <w:b/>
                <w:sz w:val="22"/>
                <w:szCs w:val="22"/>
              </w:rPr>
              <w:t>АДМИНИСТРАЦИЯ</w:t>
            </w:r>
          </w:p>
          <w:p w:rsidR="000B040A" w:rsidRPr="000B040A" w:rsidRDefault="000B040A" w:rsidP="000B040A">
            <w:pPr>
              <w:ind w:left="-65"/>
              <w:jc w:val="center"/>
              <w:rPr>
                <w:b/>
                <w:sz w:val="22"/>
                <w:szCs w:val="22"/>
              </w:rPr>
            </w:pPr>
            <w:r w:rsidRPr="000B040A">
              <w:rPr>
                <w:b/>
                <w:sz w:val="22"/>
                <w:szCs w:val="22"/>
              </w:rPr>
              <w:t>МУНИЦИПАЛЬНОГО ОБРАЗОВАНИЯ  «САГАННУРСКОЕ»</w:t>
            </w:r>
          </w:p>
          <w:p w:rsidR="000B040A" w:rsidRPr="000B040A" w:rsidRDefault="000B040A" w:rsidP="000B040A">
            <w:pPr>
              <w:ind w:left="-65"/>
              <w:jc w:val="center"/>
              <w:rPr>
                <w:b/>
                <w:sz w:val="22"/>
                <w:szCs w:val="22"/>
              </w:rPr>
            </w:pPr>
            <w:r w:rsidRPr="000B040A">
              <w:rPr>
                <w:b/>
                <w:sz w:val="22"/>
                <w:szCs w:val="22"/>
              </w:rPr>
              <w:t>МУХОРШИБИРСКОГО</w:t>
            </w:r>
          </w:p>
          <w:p w:rsidR="000B040A" w:rsidRPr="000B040A" w:rsidRDefault="000B040A" w:rsidP="000B040A">
            <w:pPr>
              <w:ind w:left="-65"/>
              <w:jc w:val="center"/>
              <w:rPr>
                <w:b/>
                <w:sz w:val="22"/>
                <w:szCs w:val="22"/>
              </w:rPr>
            </w:pPr>
            <w:r w:rsidRPr="000B040A">
              <w:rPr>
                <w:b/>
                <w:sz w:val="22"/>
                <w:szCs w:val="22"/>
              </w:rPr>
              <w:t>РАЙОНА</w:t>
            </w:r>
          </w:p>
          <w:p w:rsidR="000B040A" w:rsidRPr="000B040A" w:rsidRDefault="000B040A" w:rsidP="000B040A">
            <w:pPr>
              <w:ind w:left="-65"/>
              <w:jc w:val="center"/>
              <w:rPr>
                <w:b/>
                <w:sz w:val="22"/>
                <w:szCs w:val="22"/>
              </w:rPr>
            </w:pPr>
            <w:r w:rsidRPr="000B040A">
              <w:rPr>
                <w:b/>
                <w:sz w:val="22"/>
                <w:szCs w:val="22"/>
              </w:rPr>
              <w:t>РЕСПУБЛИКИ БУРЯТИЯ</w:t>
            </w:r>
          </w:p>
          <w:p w:rsidR="000B040A" w:rsidRPr="000B040A" w:rsidRDefault="000B040A" w:rsidP="000B040A">
            <w:pPr>
              <w:pStyle w:val="a3"/>
              <w:shd w:val="clear" w:color="auto" w:fill="FFFFFF"/>
              <w:spacing w:before="0" w:beforeAutospacing="0" w:after="0" w:afterAutospacing="0"/>
              <w:jc w:val="center"/>
              <w:rPr>
                <w:b/>
                <w:sz w:val="22"/>
                <w:szCs w:val="22"/>
              </w:rPr>
            </w:pPr>
            <w:r w:rsidRPr="000B040A">
              <w:rPr>
                <w:b/>
                <w:sz w:val="22"/>
                <w:szCs w:val="22"/>
              </w:rPr>
              <w:t xml:space="preserve">(СЕЛЬСКОЕ ПОСЕЛЕНИЕ)  </w:t>
            </w:r>
          </w:p>
          <w:p w:rsidR="006D0130" w:rsidRPr="000B040A" w:rsidRDefault="006D0130" w:rsidP="006D0130">
            <w:pPr>
              <w:jc w:val="center"/>
              <w:rPr>
                <w:b/>
                <w:sz w:val="22"/>
                <w:szCs w:val="22"/>
              </w:rPr>
            </w:pPr>
          </w:p>
        </w:tc>
        <w:tc>
          <w:tcPr>
            <w:tcW w:w="2939" w:type="dxa"/>
          </w:tcPr>
          <w:p w:rsidR="006D0130" w:rsidRPr="000B040A" w:rsidRDefault="00B45E23" w:rsidP="006D0130">
            <w:pPr>
              <w:spacing w:line="360" w:lineRule="auto"/>
              <w:jc w:val="center"/>
              <w:rPr>
                <w:sz w:val="22"/>
                <w:szCs w:val="22"/>
              </w:rPr>
            </w:pPr>
            <w:r w:rsidRPr="000B040A">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576651966" r:id="rId6"/>
              </w:pict>
            </w:r>
          </w:p>
        </w:tc>
        <w:tc>
          <w:tcPr>
            <w:tcW w:w="3335" w:type="dxa"/>
          </w:tcPr>
          <w:p w:rsidR="000B040A" w:rsidRPr="000B040A" w:rsidRDefault="000B040A" w:rsidP="000B040A">
            <w:pPr>
              <w:pStyle w:val="a3"/>
              <w:shd w:val="clear" w:color="auto" w:fill="FFFFFF"/>
              <w:spacing w:before="0" w:beforeAutospacing="0" w:after="0" w:afterAutospacing="0"/>
              <w:jc w:val="center"/>
              <w:rPr>
                <w:b/>
                <w:bCs/>
                <w:sz w:val="22"/>
                <w:szCs w:val="22"/>
              </w:rPr>
            </w:pPr>
            <w:r w:rsidRPr="000B040A">
              <w:rPr>
                <w:b/>
                <w:bCs/>
                <w:sz w:val="22"/>
                <w:szCs w:val="22"/>
              </w:rPr>
              <w:t xml:space="preserve">БУРЯАД РЕСПУБЛИКЫН МУХАРШЭБЭРЭЙ </w:t>
            </w:r>
          </w:p>
          <w:p w:rsidR="000B040A" w:rsidRPr="000B040A" w:rsidRDefault="000B040A" w:rsidP="000B040A">
            <w:pPr>
              <w:pStyle w:val="a3"/>
              <w:shd w:val="clear" w:color="auto" w:fill="FFFFFF"/>
              <w:spacing w:before="0" w:beforeAutospacing="0" w:after="0" w:afterAutospacing="0"/>
              <w:jc w:val="center"/>
              <w:rPr>
                <w:sz w:val="22"/>
                <w:szCs w:val="22"/>
              </w:rPr>
            </w:pPr>
            <w:r w:rsidRPr="000B040A">
              <w:rPr>
                <w:b/>
                <w:bCs/>
                <w:sz w:val="22"/>
                <w:szCs w:val="22"/>
              </w:rPr>
              <w:t>АЙМАГАЙ</w:t>
            </w:r>
          </w:p>
          <w:p w:rsidR="000B040A" w:rsidRPr="000B040A" w:rsidRDefault="000B040A" w:rsidP="000B040A">
            <w:pPr>
              <w:pStyle w:val="a3"/>
              <w:shd w:val="clear" w:color="auto" w:fill="FFFFFF"/>
              <w:spacing w:before="0" w:beforeAutospacing="0" w:after="0" w:afterAutospacing="0"/>
              <w:jc w:val="center"/>
              <w:rPr>
                <w:b/>
                <w:bCs/>
                <w:sz w:val="22"/>
                <w:szCs w:val="22"/>
              </w:rPr>
            </w:pPr>
            <w:r w:rsidRPr="000B040A">
              <w:rPr>
                <w:b/>
                <w:bCs/>
                <w:sz w:val="22"/>
                <w:szCs w:val="22"/>
              </w:rPr>
              <w:t>ХΓДƟƟ</w:t>
            </w:r>
            <w:r w:rsidRPr="000B040A">
              <w:rPr>
                <w:rStyle w:val="apple-converted-space"/>
                <w:b/>
                <w:bCs/>
                <w:sz w:val="22"/>
                <w:szCs w:val="22"/>
              </w:rPr>
              <w:t> </w:t>
            </w:r>
            <w:proofErr w:type="gramStart"/>
            <w:r w:rsidRPr="000B040A">
              <w:rPr>
                <w:b/>
                <w:bCs/>
                <w:sz w:val="22"/>
                <w:szCs w:val="22"/>
                <w:lang w:val="en-US"/>
              </w:rPr>
              <w:t>H</w:t>
            </w:r>
            <w:proofErr w:type="gramEnd"/>
            <w:r w:rsidRPr="000B040A">
              <w:rPr>
                <w:b/>
                <w:bCs/>
                <w:sz w:val="22"/>
                <w:szCs w:val="22"/>
              </w:rPr>
              <w:t>УУРИИН</w:t>
            </w:r>
          </w:p>
          <w:p w:rsidR="000B040A" w:rsidRPr="000B040A" w:rsidRDefault="000B040A" w:rsidP="000B040A">
            <w:pPr>
              <w:pStyle w:val="a3"/>
              <w:shd w:val="clear" w:color="auto" w:fill="FFFFFF"/>
              <w:spacing w:before="0" w:beforeAutospacing="0" w:after="0" w:afterAutospacing="0"/>
              <w:jc w:val="center"/>
              <w:rPr>
                <w:rStyle w:val="apple-converted-space"/>
                <w:b/>
                <w:bCs/>
                <w:sz w:val="22"/>
                <w:szCs w:val="22"/>
              </w:rPr>
            </w:pPr>
            <w:r w:rsidRPr="000B040A">
              <w:rPr>
                <w:b/>
                <w:bCs/>
                <w:sz w:val="22"/>
                <w:szCs w:val="22"/>
              </w:rPr>
              <w:t>«САГААННУУРАЙ»</w:t>
            </w:r>
            <w:r w:rsidRPr="000B040A">
              <w:rPr>
                <w:rStyle w:val="apple-converted-space"/>
                <w:b/>
                <w:bCs/>
                <w:sz w:val="22"/>
                <w:szCs w:val="22"/>
              </w:rPr>
              <w:t> </w:t>
            </w:r>
          </w:p>
          <w:p w:rsidR="000B040A" w:rsidRPr="000B040A" w:rsidRDefault="000B040A" w:rsidP="000B040A">
            <w:pPr>
              <w:pStyle w:val="a3"/>
              <w:shd w:val="clear" w:color="auto" w:fill="FFFFFF"/>
              <w:spacing w:before="0" w:beforeAutospacing="0" w:after="0" w:afterAutospacing="0"/>
              <w:jc w:val="center"/>
              <w:rPr>
                <w:sz w:val="22"/>
                <w:szCs w:val="22"/>
              </w:rPr>
            </w:pPr>
            <w:r w:rsidRPr="000B040A">
              <w:rPr>
                <w:b/>
                <w:bCs/>
                <w:sz w:val="22"/>
                <w:szCs w:val="22"/>
                <w:lang w:val="en-US"/>
              </w:rPr>
              <w:t>R</w:t>
            </w:r>
            <w:r w:rsidRPr="000B040A">
              <w:rPr>
                <w:b/>
                <w:bCs/>
                <w:sz w:val="22"/>
                <w:szCs w:val="22"/>
              </w:rPr>
              <w:t>Э</w:t>
            </w:r>
            <w:r w:rsidRPr="000B040A">
              <w:rPr>
                <w:b/>
                <w:bCs/>
                <w:sz w:val="22"/>
                <w:szCs w:val="22"/>
                <w:lang w:val="en-US"/>
              </w:rPr>
              <w:t>H</w:t>
            </w:r>
            <w:r w:rsidRPr="000B040A">
              <w:rPr>
                <w:b/>
                <w:bCs/>
                <w:sz w:val="22"/>
                <w:szCs w:val="22"/>
              </w:rPr>
              <w:t>ЭН</w:t>
            </w:r>
          </w:p>
          <w:p w:rsidR="006D0130" w:rsidRPr="000B040A" w:rsidRDefault="000B040A" w:rsidP="000B040A">
            <w:pPr>
              <w:jc w:val="center"/>
              <w:rPr>
                <w:b/>
                <w:sz w:val="22"/>
                <w:szCs w:val="22"/>
              </w:rPr>
            </w:pPr>
            <w:r w:rsidRPr="000B040A">
              <w:rPr>
                <w:b/>
                <w:bCs/>
                <w:sz w:val="22"/>
                <w:szCs w:val="22"/>
              </w:rPr>
              <w:t>МУНИЦИПАЛЬНА БАЙГУУЛАМЖЫН ЗАХИРГААН</w:t>
            </w:r>
            <w:r w:rsidRPr="000B040A">
              <w:rPr>
                <w:b/>
                <w:sz w:val="22"/>
                <w:szCs w:val="22"/>
              </w:rPr>
              <w:t xml:space="preserve"> </w:t>
            </w:r>
            <w:r w:rsidR="006D0130" w:rsidRPr="000B040A">
              <w:rPr>
                <w:b/>
                <w:sz w:val="22"/>
                <w:szCs w:val="22"/>
              </w:rPr>
              <w:t xml:space="preserve"> </w:t>
            </w:r>
          </w:p>
        </w:tc>
      </w:tr>
      <w:tr w:rsidR="006D0130" w:rsidRPr="000B040A" w:rsidTr="006D0130">
        <w:tblPrEx>
          <w:tblLook w:val="01E0"/>
        </w:tblPrEx>
        <w:trPr>
          <w:trHeight w:val="82"/>
        </w:trPr>
        <w:tc>
          <w:tcPr>
            <w:tcW w:w="9571" w:type="dxa"/>
            <w:gridSpan w:val="4"/>
            <w:tcBorders>
              <w:bottom w:val="single" w:sz="12" w:space="0" w:color="auto"/>
            </w:tcBorders>
          </w:tcPr>
          <w:p w:rsidR="006D0130" w:rsidRPr="000B040A" w:rsidRDefault="006D0130" w:rsidP="006D0130">
            <w:pPr>
              <w:rPr>
                <w:sz w:val="24"/>
                <w:szCs w:val="24"/>
              </w:rPr>
            </w:pPr>
          </w:p>
        </w:tc>
      </w:tr>
    </w:tbl>
    <w:p w:rsidR="006D0130" w:rsidRPr="000B040A" w:rsidRDefault="006D0130" w:rsidP="006D0130">
      <w:pPr>
        <w:widowControl w:val="0"/>
        <w:autoSpaceDE w:val="0"/>
        <w:autoSpaceDN w:val="0"/>
        <w:adjustRightInd w:val="0"/>
        <w:jc w:val="center"/>
        <w:rPr>
          <w:bCs/>
          <w:sz w:val="24"/>
          <w:szCs w:val="24"/>
        </w:rPr>
      </w:pPr>
      <w:r w:rsidRPr="000B040A">
        <w:rPr>
          <w:bCs/>
          <w:sz w:val="24"/>
          <w:szCs w:val="24"/>
        </w:rPr>
        <w:t xml:space="preserve"> </w:t>
      </w:r>
    </w:p>
    <w:p w:rsidR="006D0130" w:rsidRPr="000B040A" w:rsidRDefault="006D0130" w:rsidP="006D0130">
      <w:pPr>
        <w:jc w:val="center"/>
        <w:rPr>
          <w:b/>
          <w:sz w:val="24"/>
          <w:szCs w:val="24"/>
        </w:rPr>
      </w:pPr>
      <w:r w:rsidRPr="000B040A">
        <w:rPr>
          <w:b/>
          <w:sz w:val="24"/>
          <w:szCs w:val="24"/>
        </w:rPr>
        <w:t>ПОСТАНОВЛЕНИЕ</w:t>
      </w:r>
    </w:p>
    <w:p w:rsidR="006D0130" w:rsidRPr="000B040A" w:rsidRDefault="006D0130" w:rsidP="006D0130">
      <w:pPr>
        <w:jc w:val="center"/>
        <w:rPr>
          <w:sz w:val="24"/>
          <w:szCs w:val="24"/>
        </w:rPr>
      </w:pPr>
    </w:p>
    <w:p w:rsidR="006D0130" w:rsidRPr="000B040A" w:rsidRDefault="006D0130" w:rsidP="006D0130">
      <w:pPr>
        <w:rPr>
          <w:sz w:val="24"/>
          <w:szCs w:val="24"/>
        </w:rPr>
      </w:pPr>
      <w:r w:rsidRPr="000B040A">
        <w:rPr>
          <w:sz w:val="24"/>
          <w:szCs w:val="24"/>
        </w:rPr>
        <w:t>«</w:t>
      </w:r>
      <w:r w:rsidR="00816E64">
        <w:rPr>
          <w:sz w:val="24"/>
          <w:szCs w:val="24"/>
        </w:rPr>
        <w:t>29</w:t>
      </w:r>
      <w:r w:rsidRPr="000B040A">
        <w:rPr>
          <w:sz w:val="24"/>
          <w:szCs w:val="24"/>
        </w:rPr>
        <w:t xml:space="preserve">» </w:t>
      </w:r>
      <w:r w:rsidR="00816E64">
        <w:rPr>
          <w:sz w:val="24"/>
          <w:szCs w:val="24"/>
        </w:rPr>
        <w:t xml:space="preserve">декабря </w:t>
      </w:r>
      <w:r w:rsidRPr="000B040A">
        <w:rPr>
          <w:sz w:val="24"/>
          <w:szCs w:val="24"/>
        </w:rPr>
        <w:t xml:space="preserve">2017 г.                                                                                                      № </w:t>
      </w:r>
      <w:r w:rsidR="00816E64">
        <w:rPr>
          <w:sz w:val="24"/>
          <w:szCs w:val="24"/>
        </w:rPr>
        <w:t>262</w:t>
      </w:r>
    </w:p>
    <w:p w:rsidR="006D0130" w:rsidRPr="000B040A" w:rsidRDefault="006D0130" w:rsidP="006D0130">
      <w:pPr>
        <w:jc w:val="center"/>
        <w:rPr>
          <w:sz w:val="24"/>
          <w:szCs w:val="24"/>
        </w:rPr>
      </w:pPr>
      <w:r w:rsidRPr="000B040A">
        <w:rPr>
          <w:sz w:val="24"/>
          <w:szCs w:val="24"/>
        </w:rPr>
        <w:t>п. Саган-Нур</w:t>
      </w:r>
    </w:p>
    <w:p w:rsidR="006D0130" w:rsidRPr="000B040A" w:rsidRDefault="006D0130" w:rsidP="006D0130">
      <w:pPr>
        <w:rPr>
          <w:sz w:val="24"/>
          <w:szCs w:val="24"/>
        </w:rPr>
      </w:pPr>
    </w:p>
    <w:p w:rsidR="006D0130" w:rsidRPr="000B040A" w:rsidRDefault="006D0130"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6D0130" w:rsidRPr="000B040A" w:rsidRDefault="006D0130" w:rsidP="006D0130">
      <w:pPr>
        <w:widowControl w:val="0"/>
        <w:autoSpaceDE w:val="0"/>
        <w:autoSpaceDN w:val="0"/>
        <w:adjustRightInd w:val="0"/>
        <w:jc w:val="both"/>
        <w:rPr>
          <w:sz w:val="24"/>
          <w:szCs w:val="24"/>
        </w:rPr>
      </w:pPr>
    </w:p>
    <w:p w:rsidR="006D0130" w:rsidRPr="000B040A" w:rsidRDefault="006D0130" w:rsidP="006D0130">
      <w:pPr>
        <w:pStyle w:val="1"/>
        <w:jc w:val="both"/>
        <w:rPr>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w:t>
      </w:r>
    </w:p>
    <w:p w:rsidR="006D0130" w:rsidRPr="000B040A" w:rsidRDefault="006D0130" w:rsidP="006D0130">
      <w:pPr>
        <w:pStyle w:val="1"/>
        <w:jc w:val="both"/>
        <w:rPr>
          <w:sz w:val="24"/>
          <w:szCs w:val="24"/>
        </w:rPr>
      </w:pPr>
      <w:r w:rsidRPr="000B040A">
        <w:rPr>
          <w:sz w:val="24"/>
          <w:szCs w:val="24"/>
        </w:rPr>
        <w:t>Администрация муниципального образования сельского поселения «Саганнурское»,</w:t>
      </w:r>
    </w:p>
    <w:p w:rsidR="006D0130" w:rsidRPr="000B040A" w:rsidRDefault="006D0130"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6D0130" w:rsidRPr="000B040A" w:rsidRDefault="006D0130" w:rsidP="006D0130">
      <w:pPr>
        <w:pStyle w:val="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r w:rsidR="003D5E08" w:rsidRPr="000B040A">
        <w:rPr>
          <w:sz w:val="24"/>
          <w:szCs w:val="24"/>
        </w:rPr>
        <w:t xml:space="preserve"> в новой редакции</w:t>
      </w:r>
      <w:r w:rsidRPr="000B040A">
        <w:rPr>
          <w:sz w:val="24"/>
          <w:szCs w:val="24"/>
        </w:rPr>
        <w:t>, согласно приложению.</w:t>
      </w:r>
    </w:p>
    <w:p w:rsidR="006D0130" w:rsidRPr="000B040A" w:rsidRDefault="006D0130"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«Саганнурское» от 22.04.2016г. № 69 «</w:t>
      </w:r>
      <w:r w:rsidR="000B040A">
        <w:rPr>
          <w:sz w:val="24"/>
          <w:szCs w:val="24"/>
        </w:rPr>
        <w:t xml:space="preserve">Об утверждении </w:t>
      </w:r>
      <w:r w:rsidR="000B040A" w:rsidRPr="000B040A">
        <w:rPr>
          <w:sz w:val="24"/>
          <w:szCs w:val="24"/>
        </w:rPr>
        <w:t>Административн</w:t>
      </w:r>
      <w:r w:rsidR="000B040A">
        <w:rPr>
          <w:sz w:val="24"/>
          <w:szCs w:val="24"/>
        </w:rPr>
        <w:t>ого</w:t>
      </w:r>
      <w:r w:rsidR="000B040A" w:rsidRPr="000B040A">
        <w:rPr>
          <w:sz w:val="24"/>
          <w:szCs w:val="24"/>
        </w:rPr>
        <w:t xml:space="preserve"> регламент</w:t>
      </w:r>
      <w:r w:rsidR="000B040A">
        <w:rPr>
          <w:sz w:val="24"/>
          <w:szCs w:val="24"/>
        </w:rPr>
        <w:t>а</w:t>
      </w:r>
      <w:r w:rsidR="000B040A" w:rsidRPr="000B040A">
        <w:rPr>
          <w:sz w:val="24"/>
          <w:szCs w:val="24"/>
        </w:rPr>
        <w:t xml:space="preserve"> предоставления муниципальной   услуги </w:t>
      </w:r>
      <w:r w:rsidR="000B040A">
        <w:rPr>
          <w:sz w:val="24"/>
          <w:szCs w:val="24"/>
        </w:rPr>
        <w:t>«</w:t>
      </w:r>
      <w:r w:rsidRPr="000B040A">
        <w:rPr>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3D5E08" w:rsidRPr="000B040A" w:rsidRDefault="006D0130"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 xml:space="preserve">муниципального образования сельского поселения «Саганнурское». </w:t>
      </w:r>
    </w:p>
    <w:p w:rsidR="003D5E08" w:rsidRPr="000B040A" w:rsidRDefault="003D5E08" w:rsidP="003D5E08">
      <w:pPr>
        <w:numPr>
          <w:ilvl w:val="0"/>
          <w:numId w:val="1"/>
        </w:numPr>
        <w:ind w:left="426"/>
        <w:jc w:val="both"/>
      </w:pPr>
      <w:r w:rsidRPr="000B040A">
        <w:rPr>
          <w:sz w:val="24"/>
          <w:szCs w:val="24"/>
        </w:rPr>
        <w:t>Постановление вступает в силу с момента его обнародования и распространяет свое действие на правоотношения, возникшие с 01 января 2017 г.</w:t>
      </w:r>
    </w:p>
    <w:p w:rsidR="006D0130" w:rsidRPr="000B040A" w:rsidRDefault="006D0130" w:rsidP="006D0130">
      <w:pPr>
        <w:numPr>
          <w:ilvl w:val="0"/>
          <w:numId w:val="1"/>
        </w:numPr>
        <w:autoSpaceDE w:val="0"/>
        <w:autoSpaceDN w:val="0"/>
        <w:adjustRightInd w:val="0"/>
        <w:ind w:left="426"/>
        <w:jc w:val="both"/>
        <w:rPr>
          <w:sz w:val="24"/>
          <w:szCs w:val="24"/>
        </w:rPr>
      </w:pPr>
      <w:proofErr w:type="gramStart"/>
      <w:r w:rsidRPr="000B040A">
        <w:rPr>
          <w:sz w:val="24"/>
          <w:szCs w:val="24"/>
        </w:rPr>
        <w:t>Контроль за</w:t>
      </w:r>
      <w:proofErr w:type="gramEnd"/>
      <w:r w:rsidRPr="000B040A">
        <w:rPr>
          <w:sz w:val="24"/>
          <w:szCs w:val="24"/>
        </w:rPr>
        <w:t xml:space="preserve">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w:t>
      </w:r>
      <w:proofErr w:type="spellStart"/>
      <w:r w:rsidRPr="000B040A">
        <w:rPr>
          <w:sz w:val="24"/>
          <w:szCs w:val="24"/>
        </w:rPr>
        <w:t>С.В.Цыбикову</w:t>
      </w:r>
      <w:proofErr w:type="spellEnd"/>
      <w:r w:rsidRPr="000B040A">
        <w:rPr>
          <w:sz w:val="24"/>
          <w:szCs w:val="24"/>
        </w:rPr>
        <w:t xml:space="preserve">). </w:t>
      </w:r>
    </w:p>
    <w:p w:rsidR="006D0130" w:rsidRPr="000B040A" w:rsidRDefault="006D0130" w:rsidP="006D0130">
      <w:pPr>
        <w:autoSpaceDE w:val="0"/>
        <w:autoSpaceDN w:val="0"/>
        <w:adjustRightInd w:val="0"/>
        <w:ind w:left="567"/>
        <w:rPr>
          <w:sz w:val="24"/>
          <w:szCs w:val="24"/>
        </w:rPr>
      </w:pPr>
    </w:p>
    <w:p w:rsidR="006D0130" w:rsidRPr="000B040A" w:rsidRDefault="006D0130" w:rsidP="006D0130">
      <w:pPr>
        <w:autoSpaceDE w:val="0"/>
        <w:autoSpaceDN w:val="0"/>
        <w:adjustRightInd w:val="0"/>
        <w:ind w:left="567"/>
        <w:rPr>
          <w:sz w:val="24"/>
          <w:szCs w:val="24"/>
        </w:rPr>
      </w:pPr>
      <w:r w:rsidRPr="000B040A">
        <w:rPr>
          <w:sz w:val="24"/>
          <w:szCs w:val="24"/>
        </w:rPr>
        <w:t xml:space="preserve">Глава </w:t>
      </w:r>
    </w:p>
    <w:p w:rsidR="006D0130" w:rsidRPr="000B040A" w:rsidRDefault="006D0130" w:rsidP="006D0130">
      <w:pPr>
        <w:autoSpaceDE w:val="0"/>
        <w:autoSpaceDN w:val="0"/>
        <w:adjustRightInd w:val="0"/>
        <w:ind w:left="567"/>
        <w:rPr>
          <w:sz w:val="24"/>
          <w:szCs w:val="24"/>
        </w:rPr>
      </w:pPr>
      <w:r w:rsidRPr="000B040A">
        <w:rPr>
          <w:sz w:val="24"/>
          <w:szCs w:val="24"/>
        </w:rPr>
        <w:t xml:space="preserve">муниципального образования </w:t>
      </w:r>
    </w:p>
    <w:p w:rsidR="006D0130" w:rsidRPr="000B040A" w:rsidRDefault="006D0130" w:rsidP="006D0130">
      <w:pPr>
        <w:autoSpaceDE w:val="0"/>
        <w:autoSpaceDN w:val="0"/>
        <w:adjustRightInd w:val="0"/>
        <w:ind w:left="567"/>
        <w:rPr>
          <w:sz w:val="24"/>
          <w:szCs w:val="24"/>
        </w:rPr>
      </w:pPr>
      <w:r w:rsidRPr="000B040A">
        <w:rPr>
          <w:sz w:val="24"/>
          <w:szCs w:val="24"/>
        </w:rPr>
        <w:t>сельского поселения «Саганнурское»                                                   М.И. Исмагилов</w:t>
      </w:r>
    </w:p>
    <w:p w:rsidR="003D5E08" w:rsidRPr="000B040A" w:rsidRDefault="003D5E08" w:rsidP="003D5E08">
      <w:pPr>
        <w:pStyle w:val="1"/>
        <w:widowControl w:val="0"/>
        <w:jc w:val="right"/>
        <w:rPr>
          <w:sz w:val="24"/>
          <w:szCs w:val="24"/>
        </w:rPr>
      </w:pPr>
      <w:r w:rsidRPr="000B040A">
        <w:rPr>
          <w:sz w:val="24"/>
          <w:szCs w:val="24"/>
        </w:rPr>
        <w:lastRenderedPageBreak/>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0B040A" w:rsidRDefault="003D5E08" w:rsidP="003D5E08">
      <w:pPr>
        <w:widowControl w:val="0"/>
        <w:jc w:val="right"/>
        <w:rPr>
          <w:sz w:val="24"/>
          <w:szCs w:val="24"/>
        </w:rPr>
      </w:pPr>
      <w:r w:rsidRPr="000B040A">
        <w:rPr>
          <w:sz w:val="24"/>
          <w:szCs w:val="24"/>
        </w:rPr>
        <w:t>сельского поселения «Саганнурское»</w:t>
      </w:r>
    </w:p>
    <w:p w:rsidR="003D5E08" w:rsidRPr="000B040A" w:rsidRDefault="003D5E08" w:rsidP="003D5E08">
      <w:pPr>
        <w:pStyle w:val="1"/>
        <w:widowControl w:val="0"/>
        <w:jc w:val="right"/>
        <w:rPr>
          <w:sz w:val="24"/>
          <w:szCs w:val="24"/>
        </w:rPr>
      </w:pPr>
      <w:r w:rsidRPr="000B040A">
        <w:rPr>
          <w:sz w:val="24"/>
          <w:szCs w:val="24"/>
        </w:rPr>
        <w:t xml:space="preserve">от </w:t>
      </w:r>
      <w:r w:rsidR="000B040A" w:rsidRPr="000B040A">
        <w:rPr>
          <w:sz w:val="24"/>
          <w:szCs w:val="24"/>
        </w:rPr>
        <w:t>29.12.</w:t>
      </w:r>
      <w:r w:rsidRPr="000B040A">
        <w:rPr>
          <w:sz w:val="24"/>
          <w:szCs w:val="24"/>
        </w:rPr>
        <w:t xml:space="preserve">2017 года  № </w:t>
      </w:r>
      <w:r w:rsidR="000B040A" w:rsidRPr="000B040A">
        <w:rPr>
          <w:sz w:val="24"/>
          <w:szCs w:val="24"/>
        </w:rPr>
        <w:t>262</w:t>
      </w:r>
    </w:p>
    <w:p w:rsidR="00B3286A" w:rsidRPr="000B040A" w:rsidRDefault="00B3286A">
      <w:pPr>
        <w:pStyle w:val="ConsPlusNormal"/>
        <w:jc w:val="both"/>
      </w:pPr>
    </w:p>
    <w:p w:rsidR="00B3286A" w:rsidRPr="000B040A" w:rsidRDefault="003D5E08">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B3286A" w:rsidRPr="000B040A" w:rsidRDefault="003731FB" w:rsidP="003D5E08">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pPr>
        <w:pStyle w:val="ConsPlusNormal"/>
        <w:jc w:val="both"/>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3731FB"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7"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8"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9"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8(30143)23-538, 8(30143)23-539</w:t>
      </w:r>
      <w:r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323BBA" w:rsidRPr="000B040A" w:rsidRDefault="00323BBA" w:rsidP="00323BBA">
      <w:pPr>
        <w:ind w:firstLine="225"/>
        <w:jc w:val="both"/>
        <w:rPr>
          <w:sz w:val="24"/>
          <w:szCs w:val="24"/>
        </w:rPr>
      </w:pPr>
      <w:r w:rsidRPr="000B040A">
        <w:rPr>
          <w:sz w:val="24"/>
          <w:szCs w:val="24"/>
        </w:rPr>
        <w:t>- Администрации 671353 Республика Бурятия, Мухоршибирский район, п. Саган-Нур, ул. Лесная,2;</w:t>
      </w:r>
    </w:p>
    <w:p w:rsidR="00323BBA" w:rsidRPr="000B040A" w:rsidRDefault="00323BBA" w:rsidP="00323BBA">
      <w:pPr>
        <w:ind w:firstLine="225"/>
        <w:jc w:val="both"/>
        <w:rPr>
          <w:sz w:val="24"/>
          <w:szCs w:val="24"/>
        </w:rPr>
      </w:pPr>
      <w:r w:rsidRPr="000B040A">
        <w:rPr>
          <w:sz w:val="24"/>
          <w:szCs w:val="24"/>
        </w:rPr>
        <w:t xml:space="preserve">адрес электронной почты: </w:t>
      </w:r>
      <w:r w:rsidRPr="000B040A">
        <w:rPr>
          <w:sz w:val="24"/>
          <w:szCs w:val="24"/>
          <w:lang w:val="en-US"/>
        </w:rPr>
        <w:t>ursagan</w:t>
      </w:r>
      <w:r w:rsidRPr="000B040A">
        <w:rPr>
          <w:sz w:val="24"/>
          <w:szCs w:val="24"/>
        </w:rPr>
        <w:t>@</w:t>
      </w:r>
      <w:r w:rsidRPr="000B040A">
        <w:rPr>
          <w:sz w:val="24"/>
          <w:szCs w:val="24"/>
          <w:lang w:val="en-US"/>
        </w:rPr>
        <w:t>yandex</w:t>
      </w:r>
      <w:r w:rsidRPr="000B040A">
        <w:rPr>
          <w:sz w:val="24"/>
          <w:szCs w:val="24"/>
        </w:rPr>
        <w:t>.</w:t>
      </w:r>
      <w:r w:rsidRPr="000B040A">
        <w:rPr>
          <w:sz w:val="24"/>
          <w:szCs w:val="24"/>
          <w:lang w:val="en-US"/>
        </w:rPr>
        <w:t>ru</w:t>
      </w:r>
      <w:r w:rsidRPr="000B040A">
        <w:rPr>
          <w:sz w:val="24"/>
          <w:szCs w:val="24"/>
        </w:rPr>
        <w:t>;</w:t>
      </w:r>
    </w:p>
    <w:p w:rsidR="00323BBA" w:rsidRPr="000B040A" w:rsidRDefault="00323BBA" w:rsidP="00323BBA">
      <w:pPr>
        <w:ind w:firstLine="225"/>
        <w:jc w:val="both"/>
        <w:rPr>
          <w:sz w:val="24"/>
          <w:szCs w:val="24"/>
        </w:rPr>
      </w:pPr>
      <w:r w:rsidRPr="000B040A">
        <w:rPr>
          <w:sz w:val="24"/>
          <w:szCs w:val="24"/>
        </w:rPr>
        <w:t>График работы Администрации:</w:t>
      </w:r>
    </w:p>
    <w:p w:rsidR="00323BBA" w:rsidRPr="000B040A" w:rsidRDefault="00323BBA" w:rsidP="00323BBA">
      <w:pPr>
        <w:ind w:firstLine="225"/>
        <w:jc w:val="both"/>
        <w:rPr>
          <w:sz w:val="24"/>
          <w:szCs w:val="24"/>
        </w:rPr>
      </w:pPr>
      <w:r w:rsidRPr="000B040A">
        <w:rPr>
          <w:sz w:val="24"/>
          <w:szCs w:val="24"/>
        </w:rPr>
        <w:t>понедельник - пятницу с 8-00 часов до 16-15 часов;</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t>суббота, воскресенье - выходные дни.</w:t>
      </w:r>
    </w:p>
    <w:p w:rsidR="00323BBA" w:rsidRPr="000B040A" w:rsidRDefault="00323BBA" w:rsidP="00323BBA">
      <w:pPr>
        <w:ind w:firstLine="225"/>
        <w:jc w:val="both"/>
        <w:rPr>
          <w:sz w:val="24"/>
          <w:szCs w:val="24"/>
        </w:rPr>
      </w:pPr>
      <w:r w:rsidRPr="000B040A">
        <w:rPr>
          <w:sz w:val="24"/>
          <w:szCs w:val="24"/>
        </w:rPr>
        <w:lastRenderedPageBreak/>
        <w:t>График приема заявителей специалистами Администрации:</w:t>
      </w:r>
    </w:p>
    <w:p w:rsidR="00323BBA" w:rsidRPr="000B040A" w:rsidRDefault="00323BBA" w:rsidP="00323BBA">
      <w:pPr>
        <w:ind w:firstLine="225"/>
        <w:jc w:val="both"/>
        <w:rPr>
          <w:sz w:val="24"/>
          <w:szCs w:val="24"/>
        </w:rPr>
      </w:pPr>
      <w:r w:rsidRPr="000B040A">
        <w:rPr>
          <w:sz w:val="24"/>
          <w:szCs w:val="24"/>
        </w:rPr>
        <w:t>понедельник - пятница с 9-00 часов до 16-15 часов, кроме среды;</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t>суббота, воскресенье - выходные дни.</w:t>
      </w:r>
    </w:p>
    <w:p w:rsidR="00323BBA" w:rsidRPr="000B040A" w:rsidRDefault="00323BBA" w:rsidP="00323BBA">
      <w:pPr>
        <w:ind w:firstLine="225"/>
        <w:jc w:val="both"/>
        <w:rPr>
          <w:sz w:val="24"/>
          <w:szCs w:val="24"/>
        </w:rPr>
      </w:pPr>
      <w:r w:rsidRPr="000B040A">
        <w:rPr>
          <w:sz w:val="24"/>
          <w:szCs w:val="24"/>
        </w:rPr>
        <w:t xml:space="preserve">Адрес официального сайта </w:t>
      </w:r>
      <w:hyperlink r:id="rId10" w:history="1">
        <w:r w:rsidRPr="000B040A">
          <w:rPr>
            <w:rStyle w:val="a4"/>
            <w:color w:val="auto"/>
            <w:sz w:val="24"/>
            <w:szCs w:val="24"/>
          </w:rPr>
          <w:t>http://www.</w:t>
        </w:r>
        <w:proofErr w:type="spellStart"/>
        <w:r w:rsidRPr="000B040A">
          <w:rPr>
            <w:rStyle w:val="a4"/>
            <w:color w:val="auto"/>
            <w:sz w:val="24"/>
            <w:szCs w:val="24"/>
            <w:lang w:val="en-US"/>
          </w:rPr>
          <w:t>admynis</w:t>
        </w:r>
        <w:proofErr w:type="spellEnd"/>
        <w:r w:rsidRPr="000B040A">
          <w:rPr>
            <w:rStyle w:val="a4"/>
            <w:color w:val="auto"/>
            <w:sz w:val="24"/>
            <w:szCs w:val="24"/>
          </w:rPr>
          <w:t>.</w:t>
        </w:r>
        <w:r w:rsidRPr="000B040A">
          <w:rPr>
            <w:rStyle w:val="a4"/>
            <w:color w:val="auto"/>
            <w:sz w:val="24"/>
            <w:szCs w:val="24"/>
            <w:lang w:val="en-US"/>
          </w:rPr>
          <w:t>ru</w:t>
        </w:r>
      </w:hyperlink>
      <w:r w:rsidRPr="000B040A">
        <w:rPr>
          <w:sz w:val="24"/>
          <w:szCs w:val="24"/>
        </w:rPr>
        <w:t xml:space="preserve">  </w:t>
      </w:r>
    </w:p>
    <w:p w:rsidR="00323BBA" w:rsidRPr="000B040A" w:rsidRDefault="00323BBA"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323BBA" w:rsidRPr="000B040A" w:rsidRDefault="00323BBA"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proofErr w:type="spellStart"/>
      <w:r w:rsidRPr="000B040A">
        <w:rPr>
          <w:sz w:val="24"/>
          <w:szCs w:val="24"/>
          <w:lang w:val="en-US"/>
        </w:rPr>
        <w:t>mfc</w:t>
      </w:r>
      <w:proofErr w:type="spellEnd"/>
      <w:r w:rsidRPr="000B040A">
        <w:rPr>
          <w:sz w:val="24"/>
          <w:szCs w:val="24"/>
        </w:rPr>
        <w:t>_</w:t>
      </w:r>
      <w:proofErr w:type="spellStart"/>
      <w:r w:rsidRPr="000B040A">
        <w:rPr>
          <w:sz w:val="24"/>
          <w:szCs w:val="24"/>
          <w:lang w:val="en-US"/>
        </w:rPr>
        <w:t>muxor</w:t>
      </w:r>
      <w:proofErr w:type="spellEnd"/>
      <w:r w:rsidRPr="000B040A">
        <w:rPr>
          <w:sz w:val="24"/>
          <w:szCs w:val="24"/>
        </w:rPr>
        <w:t>@</w:t>
      </w:r>
      <w:r w:rsidRPr="000B040A">
        <w:rPr>
          <w:sz w:val="24"/>
          <w:szCs w:val="24"/>
          <w:lang w:val="en-US"/>
        </w:rPr>
        <w:t>mail</w:t>
      </w:r>
      <w:r w:rsidRPr="000B040A">
        <w:rPr>
          <w:sz w:val="24"/>
          <w:szCs w:val="24"/>
        </w:rPr>
        <w:t>.</w:t>
      </w:r>
      <w:r w:rsidRPr="000B040A">
        <w:rPr>
          <w:sz w:val="24"/>
          <w:szCs w:val="24"/>
          <w:lang w:val="en-US"/>
        </w:rPr>
        <w:t>ru</w:t>
      </w:r>
    </w:p>
    <w:p w:rsidR="00323BBA" w:rsidRPr="000B040A" w:rsidRDefault="00323BBA" w:rsidP="00323BBA">
      <w:pPr>
        <w:autoSpaceDE w:val="0"/>
        <w:autoSpaceDN w:val="0"/>
        <w:adjustRightInd w:val="0"/>
        <w:jc w:val="both"/>
        <w:rPr>
          <w:sz w:val="24"/>
          <w:szCs w:val="24"/>
        </w:rPr>
      </w:pPr>
      <w:r w:rsidRPr="000B040A">
        <w:rPr>
          <w:sz w:val="24"/>
          <w:szCs w:val="24"/>
        </w:rPr>
        <w:t xml:space="preserve">         График работы ГБУ «МФЦ РБ»:  </w:t>
      </w:r>
    </w:p>
    <w:p w:rsidR="00323BBA" w:rsidRPr="000B040A" w:rsidRDefault="00323BBA"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323BBA" w:rsidRPr="000B040A" w:rsidRDefault="00323BBA"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323BBA" w:rsidRPr="000B040A" w:rsidRDefault="00323BBA"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323BBA" w:rsidRPr="000B040A" w:rsidRDefault="00323BBA" w:rsidP="00323BBA">
      <w:pPr>
        <w:ind w:firstLine="225"/>
        <w:jc w:val="both"/>
        <w:rPr>
          <w:sz w:val="24"/>
          <w:szCs w:val="24"/>
        </w:rPr>
      </w:pPr>
      <w:r w:rsidRPr="000B040A">
        <w:rPr>
          <w:sz w:val="24"/>
          <w:szCs w:val="24"/>
        </w:rPr>
        <w:t xml:space="preserve">- на официальном сайте Администрации  </w:t>
      </w:r>
      <w:hyperlink r:id="rId11" w:history="1">
        <w:r w:rsidRPr="000B040A">
          <w:rPr>
            <w:rStyle w:val="a4"/>
            <w:color w:val="auto"/>
            <w:sz w:val="24"/>
            <w:szCs w:val="24"/>
          </w:rPr>
          <w:t>http://www.</w:t>
        </w:r>
        <w:proofErr w:type="spellStart"/>
        <w:r w:rsidRPr="000B040A">
          <w:rPr>
            <w:rStyle w:val="a4"/>
            <w:color w:val="auto"/>
            <w:sz w:val="24"/>
            <w:szCs w:val="24"/>
            <w:lang w:val="en-US"/>
          </w:rPr>
          <w:t>admynis</w:t>
        </w:r>
        <w:proofErr w:type="spellEnd"/>
        <w:r w:rsidRPr="000B040A">
          <w:rPr>
            <w:rStyle w:val="a4"/>
            <w:color w:val="auto"/>
            <w:sz w:val="24"/>
            <w:szCs w:val="24"/>
          </w:rPr>
          <w:t>.</w:t>
        </w:r>
        <w:r w:rsidRPr="000B040A">
          <w:rPr>
            <w:rStyle w:val="a4"/>
            <w:color w:val="auto"/>
            <w:sz w:val="24"/>
            <w:szCs w:val="24"/>
            <w:lang w:val="en-US"/>
          </w:rPr>
          <w:t>ru</w:t>
        </w:r>
      </w:hyperlink>
      <w:r w:rsidRPr="000B040A">
        <w:rPr>
          <w:sz w:val="24"/>
          <w:szCs w:val="24"/>
        </w:rPr>
        <w:t>;</w:t>
      </w:r>
    </w:p>
    <w:p w:rsidR="00323BBA" w:rsidRPr="000B040A" w:rsidRDefault="00323BBA"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2" w:history="1">
        <w:r w:rsidRPr="000B040A">
          <w:rPr>
            <w:rStyle w:val="a4"/>
            <w:color w:val="auto"/>
            <w:sz w:val="24"/>
            <w:szCs w:val="24"/>
          </w:rPr>
          <w:t>http://www.gosuslugi.ru/</w:t>
        </w:r>
      </w:hyperlink>
      <w:r w:rsidRPr="000B040A">
        <w:t>.</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323BBA" w:rsidRPr="000B040A" w:rsidRDefault="00323BBA" w:rsidP="00323BBA">
      <w:pPr>
        <w:ind w:firstLine="540"/>
        <w:jc w:val="both"/>
        <w:rPr>
          <w:sz w:val="24"/>
          <w:szCs w:val="24"/>
        </w:rPr>
      </w:pPr>
      <w:r w:rsidRPr="000B040A">
        <w:rPr>
          <w:sz w:val="24"/>
          <w:szCs w:val="24"/>
        </w:rPr>
        <w:t xml:space="preserve">- на официальном сайте Администрации  </w:t>
      </w:r>
      <w:hyperlink r:id="rId13" w:history="1">
        <w:r w:rsidRPr="000B040A">
          <w:rPr>
            <w:rStyle w:val="a4"/>
            <w:color w:val="auto"/>
            <w:sz w:val="24"/>
            <w:szCs w:val="24"/>
          </w:rPr>
          <w:t>http://www.</w:t>
        </w:r>
        <w:proofErr w:type="spellStart"/>
        <w:r w:rsidRPr="000B040A">
          <w:rPr>
            <w:rStyle w:val="a4"/>
            <w:color w:val="auto"/>
            <w:sz w:val="24"/>
            <w:szCs w:val="24"/>
            <w:lang w:val="en-US"/>
          </w:rPr>
          <w:t>admynis</w:t>
        </w:r>
        <w:proofErr w:type="spellEnd"/>
        <w:r w:rsidRPr="000B040A">
          <w:rPr>
            <w:rStyle w:val="a4"/>
            <w:color w:val="auto"/>
            <w:sz w:val="24"/>
            <w:szCs w:val="24"/>
          </w:rPr>
          <w:t>.</w:t>
        </w:r>
        <w:r w:rsidRPr="000B040A">
          <w:rPr>
            <w:rStyle w:val="a4"/>
            <w:color w:val="auto"/>
            <w:sz w:val="24"/>
            <w:szCs w:val="24"/>
            <w:lang w:val="en-US"/>
          </w:rPr>
          <w:t>ru</w:t>
        </w:r>
      </w:hyperlink>
      <w:r w:rsidRPr="000B040A">
        <w:rPr>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23BBA" w:rsidRPr="000B040A" w:rsidRDefault="00323BBA"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C7614" w:rsidRPr="000B040A" w:rsidRDefault="00BC7614"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находящихся в муниципальной собственности </w:t>
      </w:r>
      <w:r w:rsidR="00323BBA" w:rsidRPr="000B040A">
        <w:rPr>
          <w:rFonts w:ascii="Times New Roman" w:hAnsi="Times New Roman" w:cs="Times New Roman"/>
          <w:sz w:val="24"/>
          <w:szCs w:val="24"/>
        </w:rPr>
        <w:t>«</w:t>
      </w:r>
      <w:r w:rsidRPr="000B040A">
        <w:rPr>
          <w:rFonts w:ascii="Times New Roman" w:hAnsi="Times New Roman" w:cs="Times New Roman"/>
          <w:sz w:val="24"/>
          <w:szCs w:val="24"/>
        </w:rPr>
        <w:t>.</w:t>
      </w:r>
    </w:p>
    <w:p w:rsidR="00BC7614"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«Саганнурское».</w:t>
      </w:r>
    </w:p>
    <w:p w:rsidR="00BC7614" w:rsidRPr="000B040A" w:rsidRDefault="00BC7614" w:rsidP="003D5E08">
      <w:pPr>
        <w:widowControl w:val="0"/>
        <w:autoSpaceDE w:val="0"/>
        <w:autoSpaceDN w:val="0"/>
        <w:adjustRightInd w:val="0"/>
        <w:ind w:firstLine="540"/>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4"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w:t>
      </w:r>
      <w:r w:rsidRPr="000B040A">
        <w:rPr>
          <w:sz w:val="24"/>
          <w:szCs w:val="24"/>
        </w:rPr>
        <w:lastRenderedPageBreak/>
        <w:t>поселения  «Саганнурское» от 29.02.2016г. № 84.</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6"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8"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9"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20"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2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3"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ст. 3744, 02.07.2012, N 27);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4"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w:t>
      </w:r>
      <w:r w:rsidRPr="000B040A">
        <w:rPr>
          <w:rFonts w:ascii="Times New Roman" w:hAnsi="Times New Roman" w:cs="Times New Roman"/>
          <w:sz w:val="24"/>
          <w:szCs w:val="24"/>
        </w:rPr>
        <w:lastRenderedPageBreak/>
        <w:t>проведения торгов" (http://www.pravo.gov.ru, 28.02.2015);</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w:t>
      </w:r>
      <w:hyperlink r:id="rId25"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w:t>
      </w:r>
      <w:proofErr w:type="gramEnd"/>
      <w:r w:rsidRPr="000B040A">
        <w:rPr>
          <w:rFonts w:ascii="Times New Roman" w:hAnsi="Times New Roman" w:cs="Times New Roman"/>
          <w:sz w:val="24"/>
          <w:szCs w:val="24"/>
        </w:rPr>
        <w:t>.</w:t>
      </w:r>
      <w:proofErr w:type="gramStart"/>
      <w:r w:rsidRPr="000B040A">
        <w:rPr>
          <w:rFonts w:ascii="Times New Roman" w:hAnsi="Times New Roman" w:cs="Times New Roman"/>
          <w:sz w:val="24"/>
          <w:szCs w:val="24"/>
        </w:rPr>
        <w:t>gov.ru, 27.02.2015);</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BC7614" w:rsidRPr="000B040A" w:rsidRDefault="00BC7614" w:rsidP="003D5E08">
      <w:pPr>
        <w:widowControl w:val="0"/>
        <w:autoSpaceDE w:val="0"/>
        <w:autoSpaceDN w:val="0"/>
        <w:adjustRightInd w:val="0"/>
        <w:ind w:firstLine="540"/>
        <w:jc w:val="both"/>
        <w:rPr>
          <w:sz w:val="24"/>
          <w:szCs w:val="24"/>
        </w:rPr>
      </w:pPr>
      <w:r w:rsidRPr="000B040A">
        <w:rPr>
          <w:rFonts w:eastAsiaTheme="minorHAnsi"/>
          <w:sz w:val="24"/>
          <w:szCs w:val="24"/>
          <w:lang w:eastAsia="en-US"/>
        </w:rPr>
        <w:t xml:space="preserve">- </w:t>
      </w:r>
      <w:r w:rsidRPr="000B040A">
        <w:rPr>
          <w:sz w:val="24"/>
          <w:szCs w:val="24"/>
        </w:rPr>
        <w:t>решение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BC7614" w:rsidRPr="000B040A" w:rsidRDefault="00BC7614"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«Саганнурское» от 09.09.2015г. № 115 «</w:t>
      </w:r>
      <w:r w:rsidRPr="000B040A">
        <w:rPr>
          <w:bCs/>
          <w:spacing w:val="-5"/>
          <w:sz w:val="24"/>
          <w:szCs w:val="24"/>
        </w:rPr>
        <w:t>Об утверждении П</w:t>
      </w:r>
      <w:r w:rsidRPr="000B040A">
        <w:rPr>
          <w:sz w:val="24"/>
          <w:szCs w:val="24"/>
        </w:rPr>
        <w:t>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«Саганнурское»,</w:t>
      </w:r>
      <w:r w:rsidRPr="000B040A">
        <w:rPr>
          <w:bCs/>
          <w:sz w:val="24"/>
          <w:szCs w:val="24"/>
        </w:rPr>
        <w:t xml:space="preserve">  </w:t>
      </w:r>
      <w:r w:rsidRPr="000B040A">
        <w:rPr>
          <w:sz w:val="24"/>
          <w:szCs w:val="24"/>
        </w:rPr>
        <w:t>приобретаемых без проведения торгов»</w:t>
      </w:r>
    </w:p>
    <w:p w:rsidR="00BC7614" w:rsidRPr="000B040A" w:rsidRDefault="00BC7614"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«Саганнурское» от 09.09.2015г. № 113 «Об утверждении Порядка определения размера арендной платы за земельные участки, находящиеся в собственности муниципального образования «Саганнурское»</w:t>
      </w:r>
      <w:r w:rsidRPr="000B040A">
        <w:rPr>
          <w:bCs/>
          <w:sz w:val="24"/>
          <w:szCs w:val="24"/>
        </w:rPr>
        <w:t xml:space="preserve">, </w:t>
      </w:r>
      <w:r w:rsidRPr="000B040A">
        <w:rPr>
          <w:sz w:val="24"/>
          <w:szCs w:val="24"/>
        </w:rPr>
        <w:t>предоставленные в аренду без торгов.</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или кадастровые номера земельных </w:t>
      </w:r>
      <w:r w:rsidRPr="000B040A">
        <w:rPr>
          <w:rFonts w:ascii="Times New Roman" w:hAnsi="Times New Roman" w:cs="Times New Roman"/>
          <w:sz w:val="24"/>
          <w:szCs w:val="24"/>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8"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29"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30"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31"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1.12) в случае подачи заявления юридическим лицом для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объектов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32"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33"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1.17) в случае подачи заявления </w:t>
      </w:r>
      <w:proofErr w:type="spellStart"/>
      <w:r w:rsidRPr="000B040A">
        <w:rPr>
          <w:rFonts w:ascii="Times New Roman" w:hAnsi="Times New Roman" w:cs="Times New Roman"/>
          <w:sz w:val="24"/>
          <w:szCs w:val="24"/>
        </w:rPr>
        <w:t>недропользователем</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34"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3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6"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w:t>
      </w:r>
      <w:r w:rsidRPr="000B040A">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7"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8"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9"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40"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41"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B040A">
        <w:rPr>
          <w:rFonts w:ascii="Times New Roman" w:hAnsi="Times New Roman" w:cs="Times New Roman"/>
          <w:sz w:val="24"/>
          <w:szCs w:val="24"/>
        </w:rPr>
        <w:lastRenderedPageBreak/>
        <w:t>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42"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0B040A">
        <w:rPr>
          <w:rFonts w:ascii="Times New Roman" w:hAnsi="Times New Roman" w:cs="Times New Roman"/>
          <w:sz w:val="24"/>
          <w:szCs w:val="24"/>
        </w:rPr>
        <w:t xml:space="preserve"> муниципальных услуг".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43"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44"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5"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6"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7"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8"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50"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51"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5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53"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54"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w:t>
      </w:r>
      <w:r w:rsidRPr="000B040A">
        <w:rPr>
          <w:rFonts w:ascii="Times New Roman" w:hAnsi="Times New Roman" w:cs="Times New Roman"/>
          <w:sz w:val="24"/>
          <w:szCs w:val="24"/>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5"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0B040A">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57"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8"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60"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61"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Pr="000B040A">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63"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w:t>
      </w:r>
      <w:proofErr w:type="gramStart"/>
      <w:r w:rsidR="00B3286A" w:rsidRPr="000B040A">
        <w:rPr>
          <w:rFonts w:ascii="Times New Roman" w:hAnsi="Times New Roman" w:cs="Times New Roman"/>
          <w:sz w:val="24"/>
          <w:szCs w:val="24"/>
        </w:rPr>
        <w:t>ии о е</w:t>
      </w:r>
      <w:proofErr w:type="gramEnd"/>
      <w:r w:rsidR="00B3286A"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«Саганнурское» от 29.02.2016г. № 84 «Об утверждении Перечня услуг, которые являются необходимыми и обязательными для предоставления муниципальных услуг Администрацией»: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64"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Помещения, в которых предоставляется муниципальная услуга, места ожидания, </w:t>
      </w:r>
      <w:r w:rsidRPr="000B040A">
        <w:rPr>
          <w:rFonts w:ascii="Times New Roman" w:hAnsi="Times New Roman" w:cs="Times New Roman"/>
          <w:sz w:val="24"/>
          <w:szCs w:val="24"/>
        </w:rPr>
        <w:lastRenderedPageBreak/>
        <w:t>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286A" w:rsidRPr="000B040A" w:rsidRDefault="00B3286A"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0C7247" w:rsidRPr="000B040A" w:rsidRDefault="00B3286A" w:rsidP="003D5E08">
      <w:pPr>
        <w:ind w:firstLine="225"/>
        <w:jc w:val="both"/>
        <w:rPr>
          <w:sz w:val="24"/>
          <w:szCs w:val="24"/>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hyperlink r:id="rId65" w:history="1">
        <w:r w:rsidR="000C7247" w:rsidRPr="000B040A">
          <w:rPr>
            <w:rStyle w:val="a4"/>
            <w:color w:val="auto"/>
            <w:sz w:val="24"/>
            <w:szCs w:val="24"/>
          </w:rPr>
          <w:t>http://www.</w:t>
        </w:r>
        <w:proofErr w:type="spellStart"/>
        <w:r w:rsidR="000C7247" w:rsidRPr="000B040A">
          <w:rPr>
            <w:rStyle w:val="a4"/>
            <w:color w:val="auto"/>
            <w:sz w:val="24"/>
            <w:szCs w:val="24"/>
            <w:lang w:val="en-US"/>
          </w:rPr>
          <w:t>admynis</w:t>
        </w:r>
        <w:proofErr w:type="spellEnd"/>
        <w:r w:rsidR="000C7247" w:rsidRPr="000B040A">
          <w:rPr>
            <w:rStyle w:val="a4"/>
            <w:color w:val="auto"/>
            <w:sz w:val="24"/>
            <w:szCs w:val="24"/>
          </w:rPr>
          <w:t>.</w:t>
        </w:r>
        <w:r w:rsidR="000C7247" w:rsidRPr="000B040A">
          <w:rPr>
            <w:rStyle w:val="a4"/>
            <w:color w:val="auto"/>
            <w:sz w:val="24"/>
            <w:szCs w:val="24"/>
            <w:lang w:val="en-US"/>
          </w:rPr>
          <w:t>ru</w:t>
        </w:r>
      </w:hyperlink>
      <w:r w:rsidR="000C7247" w:rsidRPr="000B040A">
        <w:rPr>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D87789">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0B040A">
        <w:rPr>
          <w:sz w:val="24"/>
          <w:szCs w:val="24"/>
          <w:lang w:val="en-US"/>
        </w:rPr>
        <w:t>ursagan</w:t>
      </w:r>
      <w:r w:rsidRPr="000B040A">
        <w:rPr>
          <w:sz w:val="24"/>
          <w:szCs w:val="24"/>
        </w:rPr>
        <w:t>@</w:t>
      </w:r>
      <w:r w:rsidRPr="000B040A">
        <w:rPr>
          <w:sz w:val="24"/>
          <w:szCs w:val="24"/>
          <w:lang w:val="en-US"/>
        </w:rPr>
        <w:t>yandex</w:t>
      </w:r>
      <w:r w:rsidRPr="000B040A">
        <w:rPr>
          <w:sz w:val="24"/>
          <w:szCs w:val="24"/>
        </w:rPr>
        <w:t>.</w:t>
      </w:r>
      <w:r w:rsidRPr="000B040A">
        <w:rPr>
          <w:sz w:val="24"/>
          <w:szCs w:val="24"/>
          <w:lang w:val="en-US"/>
        </w:rPr>
        <w:t>ru</w:t>
      </w:r>
      <w:r w:rsidRPr="000B040A">
        <w:rPr>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3286A" w:rsidRPr="000B040A" w:rsidRDefault="00B3286A"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6"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принятие и выдача решения о предварительном согласовании предоставления </w:t>
      </w:r>
      <w:r w:rsidRPr="000B040A">
        <w:rPr>
          <w:rFonts w:ascii="Times New Roman" w:hAnsi="Times New Roman" w:cs="Times New Roman"/>
          <w:sz w:val="24"/>
          <w:szCs w:val="24"/>
        </w:rPr>
        <w:lastRenderedPageBreak/>
        <w:t>земельного участка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электронную почту Администрации (</w:t>
      </w:r>
      <w:r w:rsidR="001C19D2" w:rsidRPr="000B040A">
        <w:rPr>
          <w:rFonts w:ascii="Times New Roman" w:hAnsi="Times New Roman" w:cs="Times New Roman"/>
          <w:sz w:val="24"/>
          <w:szCs w:val="24"/>
          <w:lang w:val="en-US"/>
        </w:rPr>
        <w:t>ursagan</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 xml:space="preserve">). </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r w:rsidR="001C19D2" w:rsidRPr="000B040A">
        <w:rPr>
          <w:rFonts w:ascii="Times New Roman" w:hAnsi="Times New Roman" w:cs="Times New Roman"/>
          <w:sz w:val="24"/>
          <w:szCs w:val="24"/>
          <w:lang w:val="en-US"/>
        </w:rPr>
        <w:t>ursagan</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yandex</w:t>
      </w:r>
      <w:r w:rsidR="001C19D2" w:rsidRPr="000B040A">
        <w:rPr>
          <w:rFonts w:ascii="Times New Roman" w:hAnsi="Times New Roman" w:cs="Times New Roman"/>
          <w:sz w:val="24"/>
          <w:szCs w:val="24"/>
        </w:rPr>
        <w:t>.</w:t>
      </w:r>
      <w:r w:rsidR="001C19D2" w:rsidRPr="000B040A">
        <w:rPr>
          <w:rFonts w:ascii="Times New Roman" w:hAnsi="Times New Roman" w:cs="Times New Roman"/>
          <w:sz w:val="24"/>
          <w:szCs w:val="24"/>
          <w:lang w:val="en-US"/>
        </w:rPr>
        <w:t>ru</w:t>
      </w:r>
      <w:r w:rsidR="001C19D2"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w:t>
      </w:r>
      <w:r w:rsidRPr="000B040A">
        <w:rPr>
          <w:rFonts w:ascii="Times New Roman" w:hAnsi="Times New Roman" w:cs="Times New Roman"/>
          <w:sz w:val="24"/>
          <w:szCs w:val="24"/>
        </w:rPr>
        <w:lastRenderedPageBreak/>
        <w:t xml:space="preserve">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«Саганнурское».</w:t>
      </w:r>
    </w:p>
    <w:p w:rsidR="00B3286A" w:rsidRPr="000B040A" w:rsidRDefault="00EE39B7"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rFonts w:ascii="Times New Roman" w:hAnsi="Times New Roman" w:cs="Times New Roman"/>
          <w:sz w:val="24"/>
          <w:szCs w:val="24"/>
        </w:rPr>
        <w:t xml:space="preserve"> должно быть представлено заявление.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EE39B7"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«Мухоршибирский район» заключение о </w:t>
      </w:r>
      <w:r w:rsidR="00EE39B7" w:rsidRPr="000B040A">
        <w:rPr>
          <w:rFonts w:ascii="Times New Roman" w:hAnsi="Times New Roman" w:cs="Times New Roman"/>
          <w:sz w:val="24"/>
          <w:szCs w:val="24"/>
        </w:rPr>
        <w:lastRenderedPageBreak/>
        <w:t>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 xml:space="preserve">юристом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w:t>
      </w:r>
      <w:r w:rsidRPr="000B040A">
        <w:rPr>
          <w:rFonts w:ascii="Times New Roman" w:hAnsi="Times New Roman" w:cs="Times New Roman"/>
          <w:sz w:val="24"/>
          <w:szCs w:val="24"/>
        </w:rPr>
        <w:lastRenderedPageBreak/>
        <w:t xml:space="preserve">работ, необходимых для образования испрашиваемого земельного участка или уточнения его границ, в порядке, установленном Федеральным </w:t>
      </w:r>
      <w:hyperlink r:id="rId6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45E23"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r w:rsidR="004D476D" w:rsidRPr="000B040A">
        <w:rPr>
          <w:rFonts w:ascii="Times New Roman" w:hAnsi="Times New Roman" w:cs="Times New Roman"/>
          <w:sz w:val="24"/>
          <w:szCs w:val="24"/>
          <w:lang w:val="en-US"/>
        </w:rPr>
        <w:t>ursagan</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yandex</w:t>
      </w:r>
      <w:r w:rsidR="004D476D" w:rsidRPr="000B040A">
        <w:rPr>
          <w:rFonts w:ascii="Times New Roman" w:hAnsi="Times New Roman" w:cs="Times New Roman"/>
          <w:sz w:val="24"/>
          <w:szCs w:val="24"/>
        </w:rPr>
        <w:t>.</w:t>
      </w:r>
      <w:r w:rsidR="004D476D" w:rsidRPr="000B040A">
        <w:rPr>
          <w:rFonts w:ascii="Times New Roman" w:hAnsi="Times New Roman" w:cs="Times New Roman"/>
          <w:sz w:val="24"/>
          <w:szCs w:val="24"/>
          <w:lang w:val="en-US"/>
        </w:rPr>
        <w:t>ru</w:t>
      </w:r>
      <w:r w:rsidR="004D476D"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сформированный пакет документов, заверенный электронной подписью, </w:t>
      </w:r>
      <w:r w:rsidRPr="000B040A">
        <w:rPr>
          <w:rFonts w:ascii="Times New Roman" w:hAnsi="Times New Roman" w:cs="Times New Roman"/>
          <w:sz w:val="24"/>
          <w:szCs w:val="24"/>
        </w:rPr>
        <w:lastRenderedPageBreak/>
        <w:t>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r w:rsidR="00693E96" w:rsidRPr="000B040A">
        <w:rPr>
          <w:rFonts w:ascii="Times New Roman" w:hAnsi="Times New Roman" w:cs="Times New Roman"/>
          <w:sz w:val="24"/>
          <w:szCs w:val="24"/>
          <w:lang w:val="en-US"/>
        </w:rPr>
        <w:t>ursagan</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yandex</w:t>
      </w:r>
      <w:r w:rsidR="00693E96" w:rsidRPr="000B040A">
        <w:rPr>
          <w:rFonts w:ascii="Times New Roman" w:hAnsi="Times New Roman" w:cs="Times New Roman"/>
          <w:sz w:val="24"/>
          <w:szCs w:val="24"/>
        </w:rPr>
        <w:t>.</w:t>
      </w:r>
      <w:r w:rsidR="00693E96" w:rsidRPr="000B040A">
        <w:rPr>
          <w:rFonts w:ascii="Times New Roman" w:hAnsi="Times New Roman" w:cs="Times New Roman"/>
          <w:sz w:val="24"/>
          <w:szCs w:val="24"/>
          <w:lang w:val="en-US"/>
        </w:rPr>
        <w:t>ru</w:t>
      </w:r>
      <w:r w:rsidR="00693E96"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«Саганнурское» (далее – Главой поселения).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w:t>
      </w:r>
      <w:r w:rsidRPr="000B040A">
        <w:rPr>
          <w:rFonts w:ascii="Times New Roman" w:hAnsi="Times New Roman" w:cs="Times New Roman"/>
          <w:sz w:val="24"/>
          <w:szCs w:val="24"/>
        </w:rPr>
        <w:lastRenderedPageBreak/>
        <w:t>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87789" w:rsidRPr="000B040A">
        <w:rPr>
          <w:rFonts w:ascii="Times New Roman" w:hAnsi="Times New Roman" w:cs="Times New Roman"/>
          <w:sz w:val="24"/>
          <w:szCs w:val="24"/>
        </w:rPr>
        <w:t>юристом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693E96"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8C24C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решение о предоставлении земельного участка (решение об отказе в 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«Саганнурское»;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выдает один экземпляр решения о предоставлении земельного участка (решения об </w:t>
      </w:r>
      <w:r w:rsidRPr="000B040A">
        <w:rPr>
          <w:rFonts w:ascii="Times New Roman" w:hAnsi="Times New Roman" w:cs="Times New Roman"/>
          <w:sz w:val="24"/>
          <w:szCs w:val="24"/>
        </w:rPr>
        <w:lastRenderedPageBreak/>
        <w:t>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3286A" w:rsidRPr="000B040A" w:rsidRDefault="00B45E23"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3D5E08">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p w:rsidR="003D5E08" w:rsidRPr="000B040A" w:rsidRDefault="003D5E08" w:rsidP="003D5E08">
      <w:pPr>
        <w:ind w:firstLine="567"/>
        <w:jc w:val="both"/>
        <w:rPr>
          <w:b/>
          <w:sz w:val="24"/>
          <w:szCs w:val="24"/>
        </w:rPr>
      </w:pPr>
    </w:p>
    <w:bookmarkEnd w:id="8"/>
    <w:p w:rsidR="003D5E08" w:rsidRPr="000B040A" w:rsidRDefault="003D5E08" w:rsidP="003D5E08">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Результаты проверки оформляются в виде акта, в котором отмечаются выявленные </w:t>
      </w:r>
      <w:r w:rsidRPr="000B040A">
        <w:rPr>
          <w:rFonts w:ascii="Times New Roman" w:hAnsi="Times New Roman" w:cs="Times New Roman"/>
          <w:sz w:val="24"/>
          <w:szCs w:val="24"/>
        </w:rPr>
        <w:lastRenderedPageBreak/>
        <w:t>недостатки и предложения по их устранению.</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может обратиться с </w:t>
      </w:r>
      <w:proofErr w:type="gramStart"/>
      <w:r w:rsidRPr="000B040A">
        <w:rPr>
          <w:rFonts w:ascii="Times New Roman" w:hAnsi="Times New Roman" w:cs="Times New Roman"/>
          <w:sz w:val="24"/>
          <w:szCs w:val="24"/>
        </w:rPr>
        <w:t>жалобой</w:t>
      </w:r>
      <w:proofErr w:type="gramEnd"/>
      <w:r w:rsidRPr="000B040A">
        <w:rPr>
          <w:rFonts w:ascii="Times New Roman" w:hAnsi="Times New Roman" w:cs="Times New Roman"/>
          <w:sz w:val="24"/>
          <w:szCs w:val="24"/>
        </w:rPr>
        <w:t xml:space="preserve"> в том числе в следующих случаях: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требование у заявителя документов, не предусмотренных Земельным </w:t>
      </w:r>
      <w:hyperlink r:id="rId69"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70"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71"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 затребование с заявителя при предоставлении муниципальной услуги платы, не предусмотренной Земельным </w:t>
      </w:r>
      <w:hyperlink r:id="rId72"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73"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по адресу: 671353, Республика Бурятия, Мухоршибирский район, п. Саган-Нур, ул. Лесная,2;</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может быть направлена в электронном виде посредством: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0B040A">
        <w:rPr>
          <w:rFonts w:ascii="Times New Roman" w:hAnsi="Times New Roman" w:cs="Times New Roman"/>
          <w:sz w:val="24"/>
          <w:szCs w:val="24"/>
        </w:rPr>
        <w:t>www.gosuslugi.ru</w:t>
      </w:r>
      <w:proofErr w:type="spell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через официальный сайт Администрации муниципального образования сельского поселения «Саганнурское»" </w:t>
      </w:r>
      <w:proofErr w:type="spellStart"/>
      <w:r w:rsidRPr="000B040A">
        <w:rPr>
          <w:rFonts w:ascii="Times New Roman" w:hAnsi="Times New Roman" w:cs="Times New Roman"/>
          <w:sz w:val="24"/>
          <w:szCs w:val="24"/>
        </w:rPr>
        <w:t>www</w:t>
      </w:r>
      <w:proofErr w:type="spellEnd"/>
      <w:r w:rsidRPr="000B040A">
        <w:rPr>
          <w:rFonts w:ascii="Times New Roman" w:hAnsi="Times New Roman" w:cs="Times New Roman"/>
          <w:sz w:val="24"/>
          <w:szCs w:val="24"/>
        </w:rPr>
        <w:t>.</w:t>
      </w:r>
      <w:proofErr w:type="spellStart"/>
      <w:r w:rsidRPr="000B040A">
        <w:rPr>
          <w:rFonts w:ascii="Times New Roman" w:hAnsi="Times New Roman" w:cs="Times New Roman"/>
          <w:sz w:val="24"/>
          <w:szCs w:val="24"/>
          <w:lang w:val="en-US"/>
        </w:rPr>
        <w:t>admynis</w:t>
      </w:r>
      <w:proofErr w:type="spellEnd"/>
      <w:r w:rsidRPr="000B040A">
        <w:rPr>
          <w:rFonts w:ascii="Times New Roman" w:hAnsi="Times New Roman" w:cs="Times New Roman"/>
          <w:sz w:val="24"/>
          <w:szCs w:val="24"/>
        </w:rPr>
        <w:t>.ru.</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5.8. Жалоба должна содержать:</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0B040A">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5E08" w:rsidRPr="000B040A" w:rsidRDefault="003D5E08" w:rsidP="003D5E08">
      <w:pPr>
        <w:pStyle w:val="ConsPlusNormal"/>
        <w:ind w:firstLine="567"/>
        <w:jc w:val="both"/>
        <w:rPr>
          <w:rFonts w:ascii="Times New Roman" w:hAnsi="Times New Roman" w:cs="Times New Roman"/>
          <w:sz w:val="24"/>
          <w:szCs w:val="24"/>
        </w:rPr>
      </w:pPr>
      <w:bookmarkStart w:id="9" w:name="P488"/>
      <w:bookmarkEnd w:id="9"/>
      <w:r w:rsidRPr="000B040A">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040A">
        <w:rPr>
          <w:rFonts w:ascii="Times New Roman" w:hAnsi="Times New Roman" w:cs="Times New Roman"/>
          <w:sz w:val="24"/>
          <w:szCs w:val="24"/>
        </w:rPr>
        <w:t>представлена</w:t>
      </w:r>
      <w:proofErr w:type="gram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74"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3D5E08" w:rsidRPr="000B040A" w:rsidRDefault="003D5E08"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удовлетворении жалобы Администрация поселения принимает исчерпывающие </w:t>
      </w:r>
      <w:r w:rsidRPr="000B040A">
        <w:rPr>
          <w:rFonts w:ascii="Times New Roman" w:hAnsi="Times New Roman" w:cs="Times New Roman"/>
          <w:sz w:val="24"/>
          <w:szCs w:val="24"/>
        </w:rPr>
        <w:lastRenderedPageBreak/>
        <w:t>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3D5E08" w:rsidRPr="000B040A" w:rsidRDefault="003D5E08" w:rsidP="00F3381D">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 получать письменный ответ по существу поставленных в жалобе вопросов;</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pPr>
        <w:pStyle w:val="ConsPlusNormal"/>
        <w:jc w:val="both"/>
      </w:pPr>
    </w:p>
    <w:p w:rsidR="00B3286A" w:rsidRPr="000B040A" w:rsidRDefault="00B3286A">
      <w:pPr>
        <w:pStyle w:val="ConsPlusNormal"/>
        <w:jc w:val="both"/>
      </w:pPr>
    </w:p>
    <w:p w:rsidR="00A33CC5" w:rsidRPr="000B040A" w:rsidRDefault="00A33CC5">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Default="00850CB3">
      <w:pPr>
        <w:pStyle w:val="ConsPlusNormal"/>
        <w:jc w:val="both"/>
      </w:pPr>
    </w:p>
    <w:p w:rsidR="000B040A" w:rsidRDefault="000B040A">
      <w:pPr>
        <w:pStyle w:val="ConsPlusNormal"/>
        <w:jc w:val="both"/>
      </w:pPr>
    </w:p>
    <w:p w:rsidR="000B040A" w:rsidRDefault="000B040A">
      <w:pPr>
        <w:pStyle w:val="ConsPlusNormal"/>
        <w:jc w:val="both"/>
      </w:pPr>
    </w:p>
    <w:p w:rsidR="000B040A" w:rsidRPr="000B040A" w:rsidRDefault="000B040A">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F3381D" w:rsidRPr="000B040A" w:rsidRDefault="00F3381D">
      <w:pPr>
        <w:pStyle w:val="ConsPlusNormal"/>
        <w:jc w:val="both"/>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«Саганнурское»,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671353,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п. Саган-Нур, ул. </w:t>
      </w:r>
      <w:proofErr w:type="gramStart"/>
      <w:r w:rsidRPr="000B040A">
        <w:rPr>
          <w:rFonts w:ascii="Times New Roman" w:hAnsi="Times New Roman" w:cs="Times New Roman"/>
          <w:sz w:val="24"/>
          <w:szCs w:val="24"/>
        </w:rPr>
        <w:t>Лесная</w:t>
      </w:r>
      <w:proofErr w:type="gramEnd"/>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B45E23">
      <w:pPr>
        <w:pStyle w:val="ConsPlusNonformat"/>
        <w:jc w:val="both"/>
        <w:rPr>
          <w:rFonts w:ascii="Times New Roman" w:hAnsi="Times New Roman" w:cs="Times New Roman"/>
          <w:sz w:val="24"/>
          <w:szCs w:val="24"/>
        </w:rPr>
      </w:pPr>
      <w:hyperlink r:id="rId79"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0"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1"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82"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3"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4"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B45E23" w:rsidP="00850CB3">
      <w:pPr>
        <w:pStyle w:val="ConsPlusNonformat"/>
        <w:jc w:val="both"/>
        <w:rPr>
          <w:rFonts w:ascii="Times New Roman" w:hAnsi="Times New Roman" w:cs="Times New Roman"/>
          <w:sz w:val="24"/>
          <w:szCs w:val="24"/>
        </w:rPr>
      </w:pPr>
      <w:r w:rsidRPr="000B040A">
        <w:rPr>
          <w:rFonts w:ascii="Times New Roman" w:hAnsi="Times New Roman" w:cs="Times New Roman"/>
          <w:noProof/>
          <w:sz w:val="24"/>
          <w:szCs w:val="24"/>
        </w:rPr>
        <w:pict>
          <v:rect id="_x0000_s1028" style="position:absolute;left:0;text-align:left;margin-left:221.65pt;margin-top:5.9pt;width:39pt;height:20.25pt;z-index:251661312"/>
        </w:pict>
      </w:r>
      <w:r w:rsidRPr="000B040A">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w:t>
      </w:r>
      <w:proofErr w:type="gramStart"/>
      <w:r w:rsidR="008D3468" w:rsidRPr="000B040A">
        <w:rPr>
          <w:rFonts w:ascii="Times New Roman" w:hAnsi="Times New Roman" w:cs="Times New Roman"/>
          <w:sz w:val="24"/>
          <w:szCs w:val="24"/>
        </w:rPr>
        <w:t>находящегося</w:t>
      </w:r>
      <w:proofErr w:type="gramEnd"/>
      <w:r w:rsidR="008D3468"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сельского поселения «Саганнурское»,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671353,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п. Саган-Нур, ул. </w:t>
      </w:r>
      <w:proofErr w:type="gramStart"/>
      <w:r w:rsidRPr="000B040A">
        <w:rPr>
          <w:rFonts w:ascii="Times New Roman" w:hAnsi="Times New Roman" w:cs="Times New Roman"/>
          <w:sz w:val="24"/>
          <w:szCs w:val="24"/>
        </w:rPr>
        <w:t>Лесная</w:t>
      </w:r>
      <w:proofErr w:type="gramEnd"/>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B45E23">
      <w:pPr>
        <w:pStyle w:val="ConsPlusNonformat"/>
        <w:jc w:val="both"/>
        <w:rPr>
          <w:rFonts w:ascii="Times New Roman" w:hAnsi="Times New Roman" w:cs="Times New Roman"/>
          <w:sz w:val="24"/>
          <w:szCs w:val="24"/>
        </w:rPr>
      </w:pPr>
      <w:hyperlink r:id="rId89"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90"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91"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92"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93"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94"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 xml:space="preserve">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xml:space="preserve">.  N  </w:t>
      </w:r>
      <w:proofErr w:type="spellStart"/>
      <w:r w:rsidRPr="000B040A">
        <w:rPr>
          <w:rFonts w:ascii="Times New Roman" w:hAnsi="Times New Roman" w:cs="Times New Roman"/>
          <w:sz w:val="24"/>
          <w:szCs w:val="24"/>
        </w:rPr>
        <w:t>______</w:t>
      </w:r>
      <w:r w:rsidR="00B3286A" w:rsidRPr="000B040A">
        <w:rPr>
          <w:rFonts w:ascii="Times New Roman" w:hAnsi="Times New Roman" w:cs="Times New Roman"/>
          <w:sz w:val="24"/>
          <w:szCs w:val="24"/>
        </w:rPr>
        <w:t>о</w:t>
      </w:r>
      <w:proofErr w:type="spellEnd"/>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 xml:space="preserve">"__"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9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Pr="000B040A" w:rsidRDefault="000B040A">
      <w:pPr>
        <w:pStyle w:val="ConsPlusNormal"/>
        <w:jc w:val="right"/>
        <w:outlineLvl w:val="1"/>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lastRenderedPageBreak/>
        <w:t>Приложение N 3</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D96F35">
      <w:pPr>
        <w:pStyle w:val="ConsPlusNormal"/>
        <w:jc w:val="right"/>
      </w:pPr>
      <w:r w:rsidRPr="000B040A">
        <w:rPr>
          <w:rFonts w:ascii="Times New Roman" w:hAnsi="Times New Roman" w:cs="Times New Roman"/>
          <w:sz w:val="24"/>
          <w:szCs w:val="24"/>
        </w:rPr>
        <w:t>участков,</w:t>
      </w:r>
      <w:r w:rsidR="00F42C08" w:rsidRPr="000B040A">
        <w:rPr>
          <w:rFonts w:ascii="Times New Roman" w:hAnsi="Times New Roman" w:cs="Times New Roman"/>
          <w:sz w:val="24"/>
          <w:szCs w:val="24"/>
        </w:rPr>
        <w:t xml:space="preserve"> </w:t>
      </w:r>
      <w:proofErr w:type="gramStart"/>
      <w:r w:rsidR="00F42C08" w:rsidRPr="000B040A">
        <w:rPr>
          <w:rFonts w:ascii="Times New Roman" w:hAnsi="Times New Roman" w:cs="Times New Roman"/>
          <w:sz w:val="24"/>
          <w:szCs w:val="24"/>
        </w:rPr>
        <w:t>находящегося</w:t>
      </w:r>
      <w:proofErr w:type="gramEnd"/>
      <w:r w:rsidR="003C4C62"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w:t>
      </w:r>
    </w:p>
    <w:p w:rsidR="00B3286A" w:rsidRPr="000B040A" w:rsidRDefault="00B3286A">
      <w:pPr>
        <w:pStyle w:val="ConsPlusNormal"/>
        <w:jc w:val="both"/>
      </w:pPr>
    </w:p>
    <w:p w:rsidR="00B3286A" w:rsidRPr="000B040A" w:rsidRDefault="003C4C62">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B3286A" w:rsidRPr="000B040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B3286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513D42" w:rsidRDefault="00513D42" w:rsidP="00513D42">
      <w:r>
        <w:rPr>
          <w:noProof/>
        </w:rPr>
        <w:pict>
          <v:rect id="_x0000_s1095" style="position:absolute;margin-left:8.7pt;margin-top:23.55pt;width:455.25pt;height:34.5pt;z-index:251663360">
            <v:textbox style="mso-next-textbox:#_x0000_s1095">
              <w:txbxContent>
                <w:p w:rsidR="00513D42" w:rsidRPr="00822109" w:rsidRDefault="00513D42"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F3381D" w:rsidRDefault="00F3381D" w:rsidP="00513D42"/>
    <w:p w:rsidR="00F3381D" w:rsidRDefault="00F3381D" w:rsidP="00513D42"/>
    <w:p w:rsidR="00513D42" w:rsidRDefault="00513D42" w:rsidP="00513D42"/>
    <w:p w:rsidR="00513D42" w:rsidRDefault="00513D42" w:rsidP="00513D42"/>
    <w:p w:rsidR="00513D42" w:rsidRPr="00822109" w:rsidRDefault="00F3381D" w:rsidP="00513D42">
      <w:r>
        <w:rPr>
          <w:noProof/>
        </w:rPr>
        <w:pict>
          <v:shapetype id="_x0000_t32" coordsize="21600,21600" o:spt="32" o:oned="t" path="m,l21600,21600e" filled="f">
            <v:path arrowok="t" fillok="f" o:connecttype="none"/>
            <o:lock v:ext="edit" shapetype="t"/>
          </v:shapetype>
          <v:shape id="_x0000_s1113" type="#_x0000_t32" style="position:absolute;margin-left:232.2pt;margin-top:.55pt;width:0;height:40.35pt;z-index:251681792" o:connectortype="straight">
            <v:stroke endarrow="block"/>
          </v:shape>
        </w:pict>
      </w:r>
      <w:r>
        <w:rPr>
          <w:noProof/>
        </w:rPr>
        <w:pict>
          <v:rect id="_x0000_s1100" style="position:absolute;margin-left:8.7pt;margin-top:.55pt;width:122.25pt;height:32.25pt;z-index:251656190" stroked="f">
            <v:textbox style="mso-next-textbox:#_x0000_s1100">
              <w:txbxContent>
                <w:p w:rsidR="00513D42" w:rsidRPr="00822109" w:rsidRDefault="00513D42" w:rsidP="00513D42">
                  <w:pPr>
                    <w:jc w:val="center"/>
                    <w:rPr>
                      <w:sz w:val="24"/>
                      <w:szCs w:val="24"/>
                    </w:rPr>
                  </w:pPr>
                  <w:r w:rsidRPr="00822109">
                    <w:rPr>
                      <w:sz w:val="24"/>
                      <w:szCs w:val="24"/>
                    </w:rPr>
                    <w:t>неполный пакет документов</w:t>
                  </w:r>
                </w:p>
              </w:txbxContent>
            </v:textbox>
          </v:rect>
        </w:pict>
      </w:r>
      <w:r>
        <w:rPr>
          <w:noProof/>
        </w:rPr>
        <w:pict>
          <v:rect id="_x0000_s1101" style="position:absolute;margin-left:341.7pt;margin-top:.55pt;width:122.25pt;height:32.25pt;z-index:251657215" stroked="f">
            <v:textbox style="mso-next-textbox:#_x0000_s1101">
              <w:txbxContent>
                <w:p w:rsidR="00513D42" w:rsidRPr="00822109" w:rsidRDefault="00513D42" w:rsidP="00513D42">
                  <w:pPr>
                    <w:jc w:val="center"/>
                    <w:rPr>
                      <w:sz w:val="24"/>
                      <w:szCs w:val="24"/>
                    </w:rPr>
                  </w:pPr>
                  <w:r w:rsidRPr="00822109">
                    <w:rPr>
                      <w:sz w:val="24"/>
                      <w:szCs w:val="24"/>
                    </w:rPr>
                    <w:t>полный пакет документов</w:t>
                  </w:r>
                </w:p>
              </w:txbxContent>
            </v:textbox>
          </v:rect>
        </w:pict>
      </w:r>
    </w:p>
    <w:p w:rsidR="00513D42" w:rsidRDefault="00513D42" w:rsidP="00F3381D">
      <w:pPr>
        <w:jc w:val="center"/>
      </w:pPr>
    </w:p>
    <w:p w:rsidR="00F3381D" w:rsidRDefault="00F3381D" w:rsidP="00F3381D">
      <w:pPr>
        <w:jc w:val="center"/>
      </w:pPr>
    </w:p>
    <w:p w:rsidR="00513D42" w:rsidRDefault="00513D42" w:rsidP="00513D42">
      <w:r>
        <w:rPr>
          <w:noProof/>
        </w:rPr>
        <w:pict>
          <v:rect id="_x0000_s1096" style="position:absolute;margin-left:88.2pt;margin-top:6.4pt;width:292.5pt;height:27pt;z-index:251664384">
            <v:textbox style="mso-next-textbox:#_x0000_s1096">
              <w:txbxContent>
                <w:p w:rsidR="00513D42" w:rsidRPr="00822109" w:rsidRDefault="00513D42" w:rsidP="00513D42">
                  <w:pPr>
                    <w:jc w:val="center"/>
                    <w:rPr>
                      <w:sz w:val="24"/>
                      <w:szCs w:val="24"/>
                    </w:rPr>
                  </w:pPr>
                  <w:r w:rsidRPr="00822109">
                    <w:rPr>
                      <w:sz w:val="24"/>
                      <w:szCs w:val="24"/>
                    </w:rPr>
                    <w:t>Рассмотрение принятых документов</w:t>
                  </w:r>
                </w:p>
              </w:txbxContent>
            </v:textbox>
          </v:rect>
        </w:pict>
      </w:r>
    </w:p>
    <w:p w:rsidR="00513D42" w:rsidRDefault="00513D42"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margin-left:35.7pt;margin-top:44.85pt;width:90pt;height:15pt;rotation:90;z-index:251666432" o:connectortype="elbow" adj="167,234360,-111780">
            <v:stroke endarrow="block"/>
          </v:shape>
        </w:pict>
      </w:r>
      <w:r>
        <w:rPr>
          <w:noProof/>
        </w:rPr>
        <w:pict>
          <v:shape id="_x0000_s1097" type="#_x0000_t34" style="position:absolute;margin-left:343.2pt;margin-top:44.85pt;width:90pt;height:15pt;rotation:90;flip:x;z-index:251665408" o:connectortype="elbow" adj="-1,234360,-111780">
            <v:stroke endarrow="block"/>
          </v:shape>
        </w:pict>
      </w:r>
    </w:p>
    <w:p w:rsidR="00513D42" w:rsidRDefault="00513D42" w:rsidP="00513D42"/>
    <w:p w:rsidR="00513D42" w:rsidRDefault="00513D42" w:rsidP="00513D42"/>
    <w:p w:rsidR="00513D42" w:rsidRPr="00822109" w:rsidRDefault="00513D42" w:rsidP="00513D42">
      <w:r>
        <w:rPr>
          <w:noProof/>
        </w:rPr>
        <w:pict>
          <v:rect id="_x0000_s1099" style="position:absolute;margin-left:79.2pt;margin-top:6.15pt;width:312pt;height:35.1pt;z-index:251667456">
            <v:textbox style="mso-next-textbox:#_x0000_s1099">
              <w:txbxContent>
                <w:p w:rsidR="00513D42" w:rsidRPr="00822109" w:rsidRDefault="00513D42"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513D42" w:rsidRPr="00822109" w:rsidRDefault="00513D42" w:rsidP="00513D42"/>
    <w:p w:rsidR="00513D42" w:rsidRPr="00822109" w:rsidRDefault="00513D42" w:rsidP="00513D42"/>
    <w:p w:rsidR="00513D42" w:rsidRDefault="00513D42" w:rsidP="00513D42"/>
    <w:p w:rsidR="00513D42" w:rsidRDefault="00513D42" w:rsidP="00513D42"/>
    <w:p w:rsidR="00513D42" w:rsidRDefault="00513D42" w:rsidP="00513D42">
      <w:r>
        <w:rPr>
          <w:noProof/>
        </w:rPr>
        <w:pict>
          <v:rect id="_x0000_s1103" style="position:absolute;margin-left:209.6pt;margin-top:5.35pt;width:277.6pt;height:79.5pt;z-index:251671552">
            <v:textbox style="mso-next-textbox:#_x0000_s1103">
              <w:txbxContent>
                <w:p w:rsidR="00513D42" w:rsidRPr="00822109" w:rsidRDefault="00513D42"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102" style="position:absolute;margin-left:-24.3pt;margin-top:5.35pt;width:219pt;height:79.5pt;z-index:251670528">
            <v:textbox style="mso-next-textbox:#_x0000_s1102">
              <w:txbxContent>
                <w:p w:rsidR="00513D42" w:rsidRPr="00822109" w:rsidRDefault="00513D42"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513D42" w:rsidRDefault="00513D42" w:rsidP="00513D42"/>
    <w:p w:rsidR="00513D42" w:rsidRDefault="00513D42" w:rsidP="00513D42"/>
    <w:p w:rsidR="00513D42" w:rsidRDefault="00513D42" w:rsidP="00513D42"/>
    <w:p w:rsidR="00513D42" w:rsidRPr="00822109" w:rsidRDefault="00513D42" w:rsidP="00513D42"/>
    <w:p w:rsidR="00513D42" w:rsidRPr="00822109" w:rsidRDefault="00513D42" w:rsidP="00513D42"/>
    <w:p w:rsidR="00513D42" w:rsidRDefault="00513D42" w:rsidP="00513D42">
      <w:pPr>
        <w:tabs>
          <w:tab w:val="left" w:pos="4035"/>
        </w:tabs>
      </w:pPr>
      <w:r>
        <w:tab/>
      </w:r>
    </w:p>
    <w:p w:rsidR="00513D42" w:rsidRDefault="00513D42" w:rsidP="00513D42">
      <w:pPr>
        <w:tabs>
          <w:tab w:val="left" w:pos="4035"/>
        </w:tabs>
      </w:pPr>
      <w:r>
        <w:rPr>
          <w:noProof/>
        </w:rPr>
        <w:pict>
          <v:shape id="_x0000_s1106" type="#_x0000_t32" style="position:absolute;margin-left:349.95pt;margin-top:4.35pt;width:0;height:20.25pt;z-index:251674624" o:connectortype="straight"/>
        </w:pict>
      </w:r>
    </w:p>
    <w:p w:rsidR="00513D42" w:rsidRDefault="00513D42" w:rsidP="00513D42">
      <w:pPr>
        <w:rPr>
          <w:sz w:val="24"/>
          <w:szCs w:val="24"/>
        </w:rPr>
      </w:pPr>
      <w:r>
        <w:rPr>
          <w:noProof/>
          <w:sz w:val="24"/>
          <w:szCs w:val="24"/>
        </w:rPr>
        <w:pict>
          <v:shape id="_x0000_s1115" type="#_x0000_t32" style="position:absolute;margin-left:239.7pt;margin-top:16pt;width:0;height:22.5pt;z-index:251683840" o:connectortype="straight">
            <v:stroke endarrow="block"/>
          </v:shape>
        </w:pict>
      </w:r>
      <w:r>
        <w:rPr>
          <w:noProof/>
        </w:rPr>
        <w:pict>
          <v:shape id="_x0000_s1108" type="#_x0000_t32" style="position:absolute;margin-left:59.7pt;margin-top:15.95pt;width:0;height:22.5pt;z-index:251676672" o:connectortype="straight">
            <v:stroke endarrow="block"/>
          </v:shape>
        </w:pict>
      </w:r>
      <w:r>
        <w:rPr>
          <w:sz w:val="24"/>
          <w:szCs w:val="24"/>
        </w:rPr>
        <w:t xml:space="preserve">                  </w:t>
      </w:r>
    </w:p>
    <w:p w:rsidR="00513D42" w:rsidRDefault="00513D42" w:rsidP="00513D42">
      <w:pPr>
        <w:rPr>
          <w:sz w:val="24"/>
          <w:szCs w:val="24"/>
        </w:rPr>
      </w:pPr>
      <w:r>
        <w:rPr>
          <w:noProof/>
        </w:rPr>
        <w:pict>
          <v:shape id="_x0000_s1109" type="#_x0000_t32" style="position:absolute;margin-left:395.7pt;margin-top:2.25pt;width:0;height:22.5pt;z-index:251677696" o:connectortype="straight">
            <v:stroke endarrow="block"/>
          </v:shape>
        </w:pict>
      </w:r>
      <w:r>
        <w:rPr>
          <w:noProof/>
        </w:rPr>
        <w:pict>
          <v:shape id="_x0000_s1107" type="#_x0000_t32" style="position:absolute;margin-left:59.7pt;margin-top:2.2pt;width:336pt;height:.05pt;z-index:251675648" o:connectortype="straight"/>
        </w:pict>
      </w:r>
      <w:r>
        <w:rPr>
          <w:sz w:val="24"/>
          <w:szCs w:val="24"/>
        </w:rPr>
        <w:t xml:space="preserve">                 </w:t>
      </w:r>
    </w:p>
    <w:p w:rsidR="00513D42" w:rsidRDefault="00513D42" w:rsidP="00513D42">
      <w:pPr>
        <w:rPr>
          <w:sz w:val="24"/>
          <w:szCs w:val="24"/>
        </w:rPr>
      </w:pPr>
      <w:r>
        <w:rPr>
          <w:sz w:val="24"/>
          <w:szCs w:val="24"/>
        </w:rPr>
        <w:t xml:space="preserve">                       </w:t>
      </w:r>
      <w:r w:rsidRPr="00822109">
        <w:rPr>
          <w:sz w:val="24"/>
          <w:szCs w:val="24"/>
        </w:rPr>
        <w:t>Нет</w:t>
      </w:r>
      <w:proofErr w:type="gramStart"/>
      <w:r>
        <w:rPr>
          <w:sz w:val="24"/>
          <w:szCs w:val="24"/>
        </w:rPr>
        <w:t xml:space="preserve">                                                       Д</w:t>
      </w:r>
      <w:proofErr w:type="gramEnd"/>
      <w:r>
        <w:rPr>
          <w:sz w:val="24"/>
          <w:szCs w:val="24"/>
        </w:rPr>
        <w:t xml:space="preserve">а                                                  </w:t>
      </w:r>
      <w:proofErr w:type="spellStart"/>
      <w:r>
        <w:rPr>
          <w:sz w:val="24"/>
          <w:szCs w:val="24"/>
        </w:rPr>
        <w:t>Да</w:t>
      </w:r>
      <w:proofErr w:type="spellEnd"/>
      <w:r>
        <w:rPr>
          <w:noProof/>
          <w:sz w:val="24"/>
          <w:szCs w:val="24"/>
        </w:rPr>
        <w:pict>
          <v:rect id="_x0000_s1114" style="position:absolute;margin-left:155.2pt;margin-top:12.55pt;width:180.5pt;height:92.9pt;z-index:251682816;mso-position-horizontal-relative:text;mso-position-vertical-relative:text">
            <v:textbox style="mso-next-textbox:#_x0000_s1114">
              <w:txbxContent>
                <w:p w:rsidR="00513D42" w:rsidRPr="00822109" w:rsidRDefault="00513D42"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Pr>
          <w:noProof/>
        </w:rPr>
        <w:pict>
          <v:rect id="_x0000_s1105" style="position:absolute;margin-left:349.95pt;margin-top:12.55pt;width:137.25pt;height:92.9pt;z-index:251673600;mso-position-horizontal-relative:text;mso-position-vertical-relative:text">
            <v:textbox style="mso-next-textbox:#_x0000_s1105">
              <w:txbxContent>
                <w:p w:rsidR="00513D42" w:rsidRPr="00822109" w:rsidRDefault="00513D42"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Pr>
          <w:noProof/>
        </w:rPr>
        <w:pict>
          <v:rect id="_x0000_s1104" style="position:absolute;margin-left:-6.3pt;margin-top:12.55pt;width:146.25pt;height:92.9pt;z-index:251672576;mso-position-horizontal-relative:text;mso-position-vertical-relative:text">
            <v:textbox>
              <w:txbxContent>
                <w:p w:rsidR="00513D42" w:rsidRPr="00822109" w:rsidRDefault="00513D42"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513D42" w:rsidRDefault="00513D42" w:rsidP="00513D42">
      <w:pPr>
        <w:tabs>
          <w:tab w:val="left" w:pos="2985"/>
        </w:tabs>
        <w:rPr>
          <w:sz w:val="24"/>
          <w:szCs w:val="24"/>
        </w:rPr>
      </w:pPr>
      <w:r>
        <w:rPr>
          <w:sz w:val="24"/>
          <w:szCs w:val="24"/>
        </w:rPr>
        <w:tab/>
      </w: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Pr="00822109" w:rsidRDefault="00513D42" w:rsidP="00513D42">
      <w:pPr>
        <w:tabs>
          <w:tab w:val="left" w:pos="2985"/>
        </w:tabs>
        <w:rPr>
          <w:sz w:val="24"/>
          <w:szCs w:val="24"/>
        </w:rPr>
      </w:pPr>
    </w:p>
    <w:p w:rsidR="00513D42" w:rsidRDefault="00F3381D" w:rsidP="00F3381D">
      <w:pPr>
        <w:tabs>
          <w:tab w:val="left" w:pos="2985"/>
        </w:tabs>
        <w:rPr>
          <w:sz w:val="24"/>
          <w:szCs w:val="24"/>
        </w:rPr>
      </w:pPr>
      <w:r>
        <w:rPr>
          <w:sz w:val="24"/>
          <w:szCs w:val="24"/>
        </w:rPr>
        <w:tab/>
      </w:r>
    </w:p>
    <w:p w:rsidR="00F3381D" w:rsidRPr="00822109" w:rsidRDefault="00F3381D" w:rsidP="00F3381D">
      <w:pPr>
        <w:tabs>
          <w:tab w:val="left" w:pos="2985"/>
        </w:tabs>
        <w:rPr>
          <w:sz w:val="24"/>
          <w:szCs w:val="24"/>
        </w:rPr>
      </w:pPr>
      <w:r>
        <w:rPr>
          <w:noProof/>
          <w:sz w:val="24"/>
          <w:szCs w:val="24"/>
        </w:rPr>
        <w:pict>
          <v:shape id="_x0000_s1111" type="#_x0000_t32" style="position:absolute;margin-left:64.2pt;margin-top:8.85pt;width:0;height:22.5pt;z-index:251679744" o:connectortype="straight">
            <v:stroke endarrow="block"/>
          </v:shape>
        </w:pict>
      </w:r>
      <w:r>
        <w:rPr>
          <w:noProof/>
          <w:sz w:val="24"/>
          <w:szCs w:val="24"/>
        </w:rPr>
        <w:pict>
          <v:shape id="_x0000_s1112" type="#_x0000_t32" style="position:absolute;margin-left:418.95pt;margin-top:8.9pt;width:0;height:22.5pt;z-index:251680768" o:connectortype="straight">
            <v:stroke endarrow="block"/>
          </v:shape>
        </w:pict>
      </w:r>
      <w:r>
        <w:rPr>
          <w:noProof/>
          <w:sz w:val="24"/>
          <w:szCs w:val="24"/>
        </w:rPr>
        <w:pict>
          <v:shape id="_x0000_s1116" type="#_x0000_t32" style="position:absolute;margin-left:247.2pt;margin-top:8.9pt;width:0;height:22.5pt;z-index:251684864" o:connectortype="straight">
            <v:stroke endarrow="block"/>
          </v:shape>
        </w:pict>
      </w:r>
    </w:p>
    <w:p w:rsidR="00513D42" w:rsidRDefault="00513D42" w:rsidP="00513D42">
      <w:pPr>
        <w:rPr>
          <w:sz w:val="24"/>
          <w:szCs w:val="24"/>
        </w:rPr>
      </w:pPr>
    </w:p>
    <w:p w:rsidR="00513D42" w:rsidRDefault="00F3381D" w:rsidP="00513D42">
      <w:pPr>
        <w:rPr>
          <w:sz w:val="24"/>
          <w:szCs w:val="24"/>
        </w:rPr>
      </w:pPr>
      <w:r>
        <w:rPr>
          <w:noProof/>
          <w:sz w:val="24"/>
          <w:szCs w:val="24"/>
        </w:rPr>
        <w:pict>
          <v:rect id="_x0000_s1110" style="position:absolute;margin-left:-6.3pt;margin-top:3.8pt;width:489.75pt;height:38.25pt;z-index:251678720">
            <v:textbox>
              <w:txbxContent>
                <w:p w:rsidR="00513D42" w:rsidRPr="00822109" w:rsidRDefault="00513D42"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sidR="00513D42">
        <w:rPr>
          <w:sz w:val="24"/>
          <w:szCs w:val="24"/>
        </w:rPr>
        <w:tab/>
      </w:r>
    </w:p>
    <w:p w:rsidR="00513D42" w:rsidRDefault="00513D42" w:rsidP="00513D42">
      <w:pPr>
        <w:rPr>
          <w:sz w:val="24"/>
          <w:szCs w:val="24"/>
        </w:rPr>
      </w:pPr>
    </w:p>
    <w:p w:rsidR="00513D42" w:rsidRDefault="00513D42">
      <w:pPr>
        <w:pStyle w:val="ConsPlusTitle"/>
        <w:jc w:val="center"/>
        <w:rPr>
          <w:rFonts w:ascii="Times New Roman" w:hAnsi="Times New Roman" w:cs="Times New Roman"/>
          <w:sz w:val="24"/>
          <w:szCs w:val="24"/>
        </w:rPr>
      </w:pPr>
    </w:p>
    <w:p w:rsidR="00513D42" w:rsidRDefault="00513D42">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rsidP="00F3381D">
      <w:r>
        <w:rPr>
          <w:noProof/>
        </w:rPr>
        <w:lastRenderedPageBreak/>
        <w:pict>
          <v:rect id="_x0000_s1138" style="position:absolute;margin-left:8.7pt;margin-top:8.65pt;width:455.25pt;height:34.5pt;z-index:251708416">
            <v:textbox style="mso-next-textbox:#_x0000_s1138">
              <w:txbxContent>
                <w:p w:rsidR="00F3381D" w:rsidRPr="00822109" w:rsidRDefault="00F3381D"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F3381D" w:rsidRDefault="00F3381D" w:rsidP="00F3381D"/>
    <w:p w:rsidR="00F3381D" w:rsidRDefault="00F3381D" w:rsidP="00F3381D"/>
    <w:p w:rsidR="00F3381D" w:rsidRPr="00822109" w:rsidRDefault="00F3381D" w:rsidP="00F3381D">
      <w:r>
        <w:rPr>
          <w:noProof/>
        </w:rPr>
        <w:pict>
          <v:rect id="_x0000_s1117" style="position:absolute;margin-left:8.7pt;margin-top:8.65pt;width:122.25pt;height:37.4pt;z-index:251686912" stroked="f">
            <v:textbox style="mso-next-textbox:#_x0000_s1117">
              <w:txbxContent>
                <w:p w:rsidR="00F3381D" w:rsidRPr="00822109" w:rsidRDefault="00F3381D" w:rsidP="00F3381D">
                  <w:pPr>
                    <w:jc w:val="center"/>
                    <w:rPr>
                      <w:sz w:val="24"/>
                      <w:szCs w:val="24"/>
                    </w:rPr>
                  </w:pPr>
                  <w:r w:rsidRPr="00822109">
                    <w:rPr>
                      <w:sz w:val="24"/>
                      <w:szCs w:val="24"/>
                    </w:rPr>
                    <w:t>неполный пакет документов</w:t>
                  </w:r>
                </w:p>
              </w:txbxContent>
            </v:textbox>
          </v:rect>
        </w:pict>
      </w:r>
      <w:r>
        <w:rPr>
          <w:noProof/>
        </w:rPr>
        <w:pict>
          <v:rect id="_x0000_s1118" style="position:absolute;margin-left:341.7pt;margin-top:8.65pt;width:122.25pt;height:37.4pt;z-index:251687936" stroked="f">
            <v:textbox style="mso-next-textbox:#_x0000_s1118">
              <w:txbxContent>
                <w:p w:rsidR="00F3381D" w:rsidRPr="00822109" w:rsidRDefault="00F3381D" w:rsidP="00F3381D">
                  <w:pPr>
                    <w:jc w:val="center"/>
                    <w:rPr>
                      <w:sz w:val="24"/>
                      <w:szCs w:val="24"/>
                    </w:rPr>
                  </w:pPr>
                  <w:r w:rsidRPr="00822109">
                    <w:rPr>
                      <w:sz w:val="24"/>
                      <w:szCs w:val="24"/>
                    </w:rPr>
                    <w:t>полный пакет документов</w:t>
                  </w:r>
                </w:p>
              </w:txbxContent>
            </v:textbox>
          </v:rect>
        </w:pict>
      </w:r>
      <w:r>
        <w:rPr>
          <w:noProof/>
        </w:rPr>
        <w:pict>
          <v:shape id="_x0000_s1134" type="#_x0000_t32" style="position:absolute;margin-left:232.2pt;margin-top:8.65pt;width:0;height:32.25pt;z-index:251704320" o:connectortype="straight">
            <v:stroke endarrow="block"/>
          </v:shape>
        </w:pict>
      </w:r>
    </w:p>
    <w:p w:rsidR="00F3381D" w:rsidRPr="00822109" w:rsidRDefault="00F3381D" w:rsidP="00F3381D"/>
    <w:p w:rsidR="00F3381D" w:rsidRDefault="00F3381D" w:rsidP="00F3381D">
      <w:pPr>
        <w:tabs>
          <w:tab w:val="left" w:pos="3765"/>
        </w:tabs>
      </w:pPr>
      <w:r>
        <w:tab/>
      </w:r>
    </w:p>
    <w:p w:rsidR="00F3381D" w:rsidRPr="00822109" w:rsidRDefault="00F3381D" w:rsidP="00F3381D">
      <w:pPr>
        <w:tabs>
          <w:tab w:val="left" w:pos="3765"/>
        </w:tabs>
      </w:pPr>
      <w:r>
        <w:rPr>
          <w:noProof/>
        </w:rPr>
        <w:pict>
          <v:rect id="_x0000_s1119" style="position:absolute;margin-left:88.2pt;margin-top:7.6pt;width:292.5pt;height:27pt;z-index:251688960">
            <v:textbox style="mso-next-textbox:#_x0000_s1119">
              <w:txbxContent>
                <w:p w:rsidR="00F3381D" w:rsidRPr="00822109" w:rsidRDefault="00F3381D" w:rsidP="00F3381D">
                  <w:pPr>
                    <w:jc w:val="center"/>
                    <w:rPr>
                      <w:sz w:val="24"/>
                      <w:szCs w:val="24"/>
                    </w:rPr>
                  </w:pPr>
                  <w:r w:rsidRPr="00822109">
                    <w:rPr>
                      <w:sz w:val="24"/>
                      <w:szCs w:val="24"/>
                    </w:rPr>
                    <w:t>Рассмотрение принятых документов</w:t>
                  </w:r>
                </w:p>
              </w:txbxContent>
            </v:textbox>
          </v:rect>
        </w:pict>
      </w:r>
    </w:p>
    <w:p w:rsidR="00F3381D" w:rsidRDefault="00F3381D" w:rsidP="00F3381D">
      <w:r>
        <w:rPr>
          <w:noProof/>
        </w:rPr>
        <w:pict>
          <v:shape id="_x0000_s1121" type="#_x0000_t34" style="position:absolute;margin-left:35.7pt;margin-top:45.95pt;width:90pt;height:15pt;rotation:90;z-index:251691008" o:connectortype="elbow" adj="167,234360,-111780">
            <v:stroke endarrow="block"/>
          </v:shape>
        </w:pict>
      </w:r>
      <w:r>
        <w:rPr>
          <w:noProof/>
        </w:rPr>
        <w:pict>
          <v:shape id="_x0000_s1120" type="#_x0000_t34" style="position:absolute;margin-left:343.2pt;margin-top:45.95pt;width:90pt;height:15pt;rotation:90;flip:x;z-index:251689984" o:connectortype="elbow" adj="-1,234360,-111780">
            <v:stroke endarrow="block"/>
          </v:shape>
        </w:pict>
      </w:r>
    </w:p>
    <w:p w:rsidR="00F3381D" w:rsidRPr="00822109" w:rsidRDefault="00F3381D" w:rsidP="00F3381D"/>
    <w:p w:rsidR="00F3381D" w:rsidRDefault="00F3381D" w:rsidP="00F3381D"/>
    <w:p w:rsidR="00F3381D" w:rsidRDefault="00F3381D" w:rsidP="00F3381D">
      <w:r>
        <w:rPr>
          <w:noProof/>
        </w:rPr>
        <w:pict>
          <v:rect id="_x0000_s1122" style="position:absolute;margin-left:76.95pt;margin-top:.1pt;width:312pt;height:35.1pt;z-index:251692032">
            <v:textbox style="mso-next-textbox:#_x0000_s1122">
              <w:txbxContent>
                <w:p w:rsidR="00F3381D" w:rsidRPr="00822109" w:rsidRDefault="00F3381D"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F3381D" w:rsidRDefault="00F3381D" w:rsidP="00F3381D"/>
    <w:p w:rsidR="00F3381D" w:rsidRDefault="00F3381D" w:rsidP="00F3381D"/>
    <w:p w:rsidR="00F3381D" w:rsidRPr="00822109" w:rsidRDefault="00F3381D" w:rsidP="00F3381D"/>
    <w:p w:rsidR="00F3381D" w:rsidRPr="00822109" w:rsidRDefault="00F3381D" w:rsidP="00F3381D">
      <w:r>
        <w:rPr>
          <w:noProof/>
        </w:rPr>
        <w:pict>
          <v:rect id="_x0000_s1124" style="position:absolute;margin-left:209.6pt;margin-top:17.95pt;width:277.6pt;height:51.65pt;z-index:251694080">
            <v:textbox style="mso-next-textbox:#_x0000_s1124">
              <w:txbxContent>
                <w:p w:rsidR="00F3381D" w:rsidRPr="00822109" w:rsidRDefault="00F3381D" w:rsidP="00F3381D">
                  <w:pPr>
                    <w:jc w:val="center"/>
                    <w:rPr>
                      <w:sz w:val="24"/>
                      <w:szCs w:val="24"/>
                    </w:rPr>
                  </w:pPr>
                  <w:r w:rsidRPr="00822109">
                    <w:rPr>
                      <w:sz w:val="24"/>
                      <w:szCs w:val="24"/>
                    </w:rPr>
                    <w:t xml:space="preserve">Проверка наличия оснований для отказа </w:t>
                  </w:r>
                  <w:proofErr w:type="gramStart"/>
                  <w:r w:rsidRPr="00822109">
                    <w:rPr>
                      <w:sz w:val="24"/>
                      <w:szCs w:val="24"/>
                    </w:rPr>
                    <w:t>предоставлени</w:t>
                  </w:r>
                  <w:r>
                    <w:rPr>
                      <w:sz w:val="24"/>
                      <w:szCs w:val="24"/>
                    </w:rPr>
                    <w:t>и</w:t>
                  </w:r>
                  <w:proofErr w:type="gramEnd"/>
                  <w:r w:rsidRPr="00822109">
                    <w:rPr>
                      <w:sz w:val="24"/>
                      <w:szCs w:val="24"/>
                    </w:rPr>
                    <w:t xml:space="preserve"> земельного участка</w:t>
                  </w:r>
                </w:p>
              </w:txbxContent>
            </v:textbox>
          </v:rect>
        </w:pict>
      </w:r>
      <w:r>
        <w:rPr>
          <w:noProof/>
        </w:rPr>
        <w:pict>
          <v:rect id="_x0000_s1123" style="position:absolute;margin-left:-19.8pt;margin-top:17.95pt;width:219pt;height:51.65pt;z-index:251693056">
            <v:textbox style="mso-next-textbox:#_x0000_s1123">
              <w:txbxContent>
                <w:p w:rsidR="00F3381D" w:rsidRPr="00822109" w:rsidRDefault="00F3381D"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F3381D" w:rsidRPr="00822109" w:rsidRDefault="00F3381D" w:rsidP="00F3381D"/>
    <w:p w:rsidR="00F3381D" w:rsidRDefault="00F3381D" w:rsidP="00F3381D">
      <w:pPr>
        <w:tabs>
          <w:tab w:val="left" w:pos="4095"/>
        </w:tabs>
      </w:pPr>
      <w:r>
        <w:tab/>
      </w:r>
    </w:p>
    <w:p w:rsidR="00F3381D" w:rsidRDefault="00F3381D" w:rsidP="00F3381D">
      <w:pPr>
        <w:tabs>
          <w:tab w:val="left" w:pos="4095"/>
        </w:tabs>
      </w:pPr>
    </w:p>
    <w:p w:rsidR="00F3381D" w:rsidRDefault="00F3381D" w:rsidP="00F3381D">
      <w:pPr>
        <w:tabs>
          <w:tab w:val="left" w:pos="4095"/>
        </w:tabs>
      </w:pPr>
    </w:p>
    <w:p w:rsidR="00F3381D" w:rsidRDefault="00F3381D" w:rsidP="00F3381D">
      <w:pPr>
        <w:tabs>
          <w:tab w:val="left" w:pos="4095"/>
        </w:tabs>
      </w:pPr>
    </w:p>
    <w:p w:rsidR="00F3381D" w:rsidRPr="00822109" w:rsidRDefault="00F3381D" w:rsidP="00F3381D">
      <w:pPr>
        <w:tabs>
          <w:tab w:val="left" w:pos="4095"/>
        </w:tabs>
      </w:pPr>
      <w:r>
        <w:rPr>
          <w:noProof/>
        </w:rPr>
        <w:pict>
          <v:shape id="_x0000_s1127" type="#_x0000_t32" style="position:absolute;margin-left:349.95pt;margin-top:.6pt;width:.05pt;height:26.85pt;z-index:251697152" o:connectortype="straight"/>
        </w:pict>
      </w:r>
    </w:p>
    <w:p w:rsidR="00F3381D" w:rsidRDefault="00F3381D" w:rsidP="00F3381D">
      <w:pPr>
        <w:rPr>
          <w:sz w:val="24"/>
          <w:szCs w:val="24"/>
        </w:rPr>
      </w:pPr>
      <w:r>
        <w:rPr>
          <w:noProof/>
        </w:rPr>
        <w:pict>
          <v:shape id="_x0000_s1130" type="#_x0000_t32" style="position:absolute;margin-left:395.7pt;margin-top:16pt;width:0;height:22.5pt;z-index:251700224" o:connectortype="straight">
            <v:stroke endarrow="block"/>
          </v:shape>
        </w:pict>
      </w:r>
      <w:r>
        <w:rPr>
          <w:noProof/>
          <w:sz w:val="24"/>
          <w:szCs w:val="24"/>
        </w:rPr>
        <w:pict>
          <v:shape id="_x0000_s1136" type="#_x0000_t32" style="position:absolute;margin-left:239.7pt;margin-top:16pt;width:0;height:22.5pt;z-index:251706368" o:connectortype="straight">
            <v:stroke endarrow="block"/>
          </v:shape>
        </w:pict>
      </w:r>
      <w:r>
        <w:rPr>
          <w:noProof/>
        </w:rPr>
        <w:pict>
          <v:shape id="_x0000_s1129" type="#_x0000_t32" style="position:absolute;margin-left:59.7pt;margin-top:15.95pt;width:0;height:22.5pt;z-index:251699200" o:connectortype="straight">
            <v:stroke endarrow="block"/>
          </v:shape>
        </w:pict>
      </w:r>
      <w:r>
        <w:rPr>
          <w:noProof/>
        </w:rPr>
        <w:pict>
          <v:shape id="_x0000_s1128" type="#_x0000_t32" style="position:absolute;margin-left:59.7pt;margin-top:15.95pt;width:336pt;height:.05pt;z-index:251698176" o:connectortype="straight"/>
        </w:pict>
      </w:r>
      <w:r>
        <w:rPr>
          <w:sz w:val="24"/>
          <w:szCs w:val="24"/>
        </w:rPr>
        <w:t xml:space="preserve">                                   </w:t>
      </w:r>
    </w:p>
    <w:p w:rsidR="00F3381D" w:rsidRDefault="00F3381D" w:rsidP="00F3381D">
      <w:pPr>
        <w:rPr>
          <w:sz w:val="24"/>
          <w:szCs w:val="24"/>
        </w:rPr>
      </w:pPr>
    </w:p>
    <w:p w:rsidR="00F3381D" w:rsidRDefault="00F3381D" w:rsidP="00F3381D">
      <w:pPr>
        <w:rPr>
          <w:sz w:val="24"/>
          <w:szCs w:val="24"/>
        </w:rPr>
      </w:pPr>
      <w:r>
        <w:rPr>
          <w:noProof/>
        </w:rPr>
        <w:pict>
          <v:rect id="_x0000_s1125" style="position:absolute;margin-left:-6.3pt;margin-top:12.55pt;width:146.25pt;height:118.8pt;z-index:251695104">
            <v:textbox>
              <w:txbxContent>
                <w:p w:rsidR="00F3381D" w:rsidRPr="00822109" w:rsidRDefault="00F3381D"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Pr>
          <w:noProof/>
        </w:rPr>
        <w:pict>
          <v:rect id="_x0000_s1126" style="position:absolute;margin-left:349.95pt;margin-top:12.55pt;width:137.25pt;height:118.8pt;z-index:251696128">
            <v:textbox style="mso-next-textbox:#_x0000_s1126">
              <w:txbxContent>
                <w:p w:rsidR="00F3381D" w:rsidRPr="00822109" w:rsidRDefault="00F3381D"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Pr>
          <w:noProof/>
          <w:sz w:val="24"/>
          <w:szCs w:val="24"/>
        </w:rPr>
        <w:pict>
          <v:rect id="_x0000_s1135" style="position:absolute;margin-left:155.2pt;margin-top:12.55pt;width:180.5pt;height:118.8pt;z-index:251705344">
            <v:textbox style="mso-next-textbox:#_x0000_s1135">
              <w:txbxContent>
                <w:p w:rsidR="00F3381D" w:rsidRPr="00822109" w:rsidRDefault="00F3381D"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Pr>
          <w:sz w:val="24"/>
          <w:szCs w:val="24"/>
        </w:rPr>
        <w:t xml:space="preserve">                       </w:t>
      </w:r>
      <w:r w:rsidRPr="00822109">
        <w:rPr>
          <w:sz w:val="24"/>
          <w:szCs w:val="24"/>
        </w:rPr>
        <w:t>Нет</w:t>
      </w:r>
      <w:proofErr w:type="gramStart"/>
      <w:r>
        <w:rPr>
          <w:sz w:val="24"/>
          <w:szCs w:val="24"/>
        </w:rPr>
        <w:t xml:space="preserve">                                                       </w:t>
      </w:r>
      <w:proofErr w:type="spellStart"/>
      <w:r>
        <w:rPr>
          <w:sz w:val="24"/>
          <w:szCs w:val="24"/>
        </w:rPr>
        <w:t>Н</w:t>
      </w:r>
      <w:proofErr w:type="gramEnd"/>
      <w:r>
        <w:rPr>
          <w:sz w:val="24"/>
          <w:szCs w:val="24"/>
        </w:rPr>
        <w:t>ет</w:t>
      </w:r>
      <w:proofErr w:type="spellEnd"/>
      <w:r>
        <w:rPr>
          <w:sz w:val="24"/>
          <w:szCs w:val="24"/>
        </w:rPr>
        <w:t xml:space="preserve">                                               Да</w:t>
      </w:r>
    </w:p>
    <w:p w:rsidR="00F3381D" w:rsidRPr="00822109" w:rsidRDefault="00F3381D" w:rsidP="00F3381D">
      <w:pPr>
        <w:rPr>
          <w:sz w:val="24"/>
          <w:szCs w:val="24"/>
        </w:rPr>
      </w:pPr>
    </w:p>
    <w:p w:rsidR="00F3381D" w:rsidRDefault="00F3381D" w:rsidP="00F3381D">
      <w:pPr>
        <w:tabs>
          <w:tab w:val="left" w:pos="3030"/>
        </w:tabs>
        <w:rPr>
          <w:sz w:val="24"/>
          <w:szCs w:val="24"/>
        </w:rPr>
      </w:pPr>
      <w:r>
        <w:rPr>
          <w:sz w:val="24"/>
          <w:szCs w:val="24"/>
        </w:rPr>
        <w:tab/>
      </w: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Pr="00822109" w:rsidRDefault="00F3381D" w:rsidP="00F3381D">
      <w:pPr>
        <w:tabs>
          <w:tab w:val="left" w:pos="3030"/>
        </w:tabs>
        <w:rPr>
          <w:sz w:val="24"/>
          <w:szCs w:val="24"/>
        </w:rPr>
      </w:pPr>
    </w:p>
    <w:p w:rsidR="00F3381D" w:rsidRDefault="00F3381D" w:rsidP="00F3381D">
      <w:pPr>
        <w:tabs>
          <w:tab w:val="left" w:pos="3030"/>
        </w:tabs>
        <w:rPr>
          <w:sz w:val="24"/>
          <w:szCs w:val="24"/>
        </w:rPr>
      </w:pPr>
      <w:r>
        <w:rPr>
          <w:sz w:val="24"/>
          <w:szCs w:val="24"/>
        </w:rPr>
        <w:tab/>
      </w:r>
    </w:p>
    <w:p w:rsidR="00F3381D" w:rsidRDefault="00F3381D" w:rsidP="00F3381D">
      <w:pPr>
        <w:rPr>
          <w:sz w:val="24"/>
          <w:szCs w:val="24"/>
        </w:rPr>
      </w:pPr>
      <w:r>
        <w:rPr>
          <w:noProof/>
          <w:sz w:val="24"/>
          <w:szCs w:val="24"/>
        </w:rPr>
        <w:pict>
          <v:shape id="_x0000_s1133" type="#_x0000_t32" style="position:absolute;margin-left:418.95pt;margin-top:7.2pt;width:0;height:22.5pt;z-index:251703296" o:connectortype="straight">
            <v:stroke endarrow="block"/>
          </v:shape>
        </w:pict>
      </w:r>
      <w:r>
        <w:rPr>
          <w:noProof/>
          <w:sz w:val="24"/>
          <w:szCs w:val="24"/>
        </w:rPr>
        <w:pict>
          <v:shape id="_x0000_s1137" type="#_x0000_t32" style="position:absolute;margin-left:247.2pt;margin-top:9.3pt;width:0;height:22.5pt;z-index:251707392" o:connectortype="straight">
            <v:stroke endarrow="block"/>
          </v:shape>
        </w:pict>
      </w:r>
      <w:r>
        <w:rPr>
          <w:noProof/>
          <w:sz w:val="24"/>
          <w:szCs w:val="24"/>
        </w:rPr>
        <w:pict>
          <v:shape id="_x0000_s1132" type="#_x0000_t32" style="position:absolute;margin-left:67.95pt;margin-top:9.3pt;width:0;height:22.5pt;z-index:251702272" o:connectortype="straight">
            <v:stroke endarrow="block"/>
          </v:shape>
        </w:pict>
      </w:r>
    </w:p>
    <w:p w:rsidR="00F3381D" w:rsidRDefault="00F3381D" w:rsidP="00F3381D">
      <w:pPr>
        <w:rPr>
          <w:sz w:val="24"/>
          <w:szCs w:val="24"/>
        </w:rPr>
      </w:pPr>
      <w:r>
        <w:rPr>
          <w:sz w:val="24"/>
          <w:szCs w:val="24"/>
        </w:rPr>
        <w:tab/>
      </w:r>
    </w:p>
    <w:p w:rsidR="00F3381D" w:rsidRDefault="00F3381D" w:rsidP="00F3381D">
      <w:pPr>
        <w:rPr>
          <w:sz w:val="24"/>
          <w:szCs w:val="24"/>
        </w:rPr>
      </w:pPr>
      <w:r>
        <w:rPr>
          <w:noProof/>
          <w:sz w:val="24"/>
          <w:szCs w:val="24"/>
        </w:rPr>
        <w:pict>
          <v:rect id="_x0000_s1131" style="position:absolute;margin-left:-2.55pt;margin-top:4.2pt;width:489.75pt;height:26.55pt;z-index:251701248">
            <v:textbox>
              <w:txbxContent>
                <w:p w:rsidR="00F3381D" w:rsidRPr="00822109" w:rsidRDefault="00F3381D" w:rsidP="00F3381D">
                  <w:pPr>
                    <w:jc w:val="center"/>
                    <w:rPr>
                      <w:sz w:val="24"/>
                      <w:szCs w:val="24"/>
                    </w:rPr>
                  </w:pPr>
                  <w:r>
                    <w:rPr>
                      <w:sz w:val="24"/>
                      <w:szCs w:val="24"/>
                    </w:rPr>
                    <w:t>Выдача результатов предоставления муниципальной услуги</w:t>
                  </w:r>
                </w:p>
              </w:txbxContent>
            </v:textbox>
          </v:rect>
        </w:pict>
      </w:r>
    </w:p>
    <w:p w:rsidR="00F3381D" w:rsidRDefault="00F3381D" w:rsidP="00F3381D">
      <w:pPr>
        <w:rPr>
          <w:sz w:val="24"/>
          <w:szCs w:val="24"/>
        </w:rPr>
      </w:pPr>
    </w:p>
    <w:p w:rsidR="00F3381D" w:rsidRDefault="00F3381D">
      <w:pPr>
        <w:pStyle w:val="ConsPlusTitle"/>
        <w:jc w:val="center"/>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6A"/>
    <w:rsid w:val="000B040A"/>
    <w:rsid w:val="000C7247"/>
    <w:rsid w:val="0012456D"/>
    <w:rsid w:val="0013231B"/>
    <w:rsid w:val="001B7868"/>
    <w:rsid w:val="001C19D2"/>
    <w:rsid w:val="002637C0"/>
    <w:rsid w:val="002D35EE"/>
    <w:rsid w:val="00323BBA"/>
    <w:rsid w:val="00340977"/>
    <w:rsid w:val="003731FB"/>
    <w:rsid w:val="003A1A64"/>
    <w:rsid w:val="003C4C62"/>
    <w:rsid w:val="003D5E08"/>
    <w:rsid w:val="003D75B5"/>
    <w:rsid w:val="003E2F38"/>
    <w:rsid w:val="004D476D"/>
    <w:rsid w:val="00513D42"/>
    <w:rsid w:val="005348FC"/>
    <w:rsid w:val="005F1FEB"/>
    <w:rsid w:val="00693E96"/>
    <w:rsid w:val="006B25A5"/>
    <w:rsid w:val="006C39A1"/>
    <w:rsid w:val="006D0130"/>
    <w:rsid w:val="00816E64"/>
    <w:rsid w:val="00850CB3"/>
    <w:rsid w:val="008C24CA"/>
    <w:rsid w:val="008D3468"/>
    <w:rsid w:val="00A16F19"/>
    <w:rsid w:val="00A32D36"/>
    <w:rsid w:val="00A33CC5"/>
    <w:rsid w:val="00AB19E0"/>
    <w:rsid w:val="00AC6835"/>
    <w:rsid w:val="00B3286A"/>
    <w:rsid w:val="00B45E23"/>
    <w:rsid w:val="00BC7614"/>
    <w:rsid w:val="00CF38E4"/>
    <w:rsid w:val="00D0452A"/>
    <w:rsid w:val="00D33B7A"/>
    <w:rsid w:val="00D87789"/>
    <w:rsid w:val="00D96F35"/>
    <w:rsid w:val="00E75419"/>
    <w:rsid w:val="00EE39B7"/>
    <w:rsid w:val="00F3381D"/>
    <w:rsid w:val="00F42C08"/>
    <w:rsid w:val="00F7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4" type="connector" idref="#_x0000_s1097"/>
        <o:r id="V:Rule35" type="connector" idref="#_x0000_s1106"/>
        <o:r id="V:Rule36" type="connector" idref="#_x0000_s1098"/>
        <o:r id="V:Rule37" type="connector" idref="#_x0000_s1111"/>
        <o:r id="V:Rule38" type="connector" idref="#_x0000_s1113"/>
        <o:r id="V:Rule39" type="connector" idref="#_x0000_s1109"/>
        <o:r id="V:Rule40" type="connector" idref="#_x0000_s1107"/>
        <o:r id="V:Rule41" type="connector" idref="#_x0000_s1108"/>
        <o:r id="V:Rule42" type="connector" idref="#_x0000_s1112"/>
        <o:r id="V:Rule43" type="connector" idref="#_x0000_s1115"/>
        <o:r id="V:Rule44" type="connector" idref="#_x0000_s1116"/>
        <o:r id="V:Rule45" type="connector" idref="#_x0000_s1120"/>
        <o:r id="V:Rule46" type="connector" idref="#_x0000_s1127"/>
        <o:r id="V:Rule47" type="connector" idref="#_x0000_s1121"/>
        <o:r id="V:Rule48" type="connector" idref="#_x0000_s1132"/>
        <o:r id="V:Rule49" type="connector" idref="#_x0000_s1134"/>
        <o:r id="V:Rule50" type="connector" idref="#_x0000_s1130"/>
        <o:r id="V:Rule51" type="connector" idref="#_x0000_s1128"/>
        <o:r id="V:Rule52" type="connector" idref="#_x0000_s1129"/>
        <o:r id="V:Rule53" type="connector" idref="#_x0000_s1133"/>
        <o:r id="V:Rule54" type="connector" idref="#_x0000_s1136"/>
        <o:r id="V:Rule55"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F034E10ECF23234DD29FDAE3D0CA974E6B265AB71AA8E390902E3BE504A7532ADDE" TargetMode="External"/><Relationship Id="rId21" Type="http://schemas.openxmlformats.org/officeDocument/2006/relationships/hyperlink" Target="consultantplus://offline/ref=F7F034E10ECF23234DD29FCCE0BC979F4A687A5FBB1BA2BDCCCF7566B220DDE" TargetMode="External"/><Relationship Id="rId34" Type="http://schemas.openxmlformats.org/officeDocument/2006/relationships/hyperlink" Target="consultantplus://offline/ref=F7F034E10ECF23234DD29FCCE0BC979F49627954BB1BA2BDCCCF7566B220DDE" TargetMode="External"/><Relationship Id="rId42" Type="http://schemas.openxmlformats.org/officeDocument/2006/relationships/hyperlink" Target="consultantplus://offline/ref=F7F034E10ECF23234DD29FCCE0BC979F49607952B01BA2BDCCCF7566B20DAD04EAAC333028DEE" TargetMode="External"/><Relationship Id="rId47" Type="http://schemas.openxmlformats.org/officeDocument/2006/relationships/hyperlink" Target="consultantplus://offline/ref=F7F034E10ECF23234DD29FCCE0BC979F49627952B211A2BDCCCF7566B20DAD04EAAC333C8F24D2E" TargetMode="External"/><Relationship Id="rId50" Type="http://schemas.openxmlformats.org/officeDocument/2006/relationships/hyperlink" Target="consultantplus://offline/ref=F7F034E10ECF23234DD29FCCE0BC979F49627952B211A2BDCCCF7566B20DAD04EAAC333C8E24D5E" TargetMode="External"/><Relationship Id="rId55" Type="http://schemas.openxmlformats.org/officeDocument/2006/relationships/hyperlink" Target="consultantplus://offline/ref=F7F034E10ECF23234DD29FCCE0BC979F49627952B211A2BDCCCF7566B20DAD04EAAC33318524D3E" TargetMode="External"/><Relationship Id="rId63" Type="http://schemas.openxmlformats.org/officeDocument/2006/relationships/hyperlink" Target="consultantplus://offline/ref=F7F034E10ECF23234DD29FCCE0BC979F4962795FB217A2BDCCCF7566B220DDE" TargetMode="External"/><Relationship Id="rId68" Type="http://schemas.openxmlformats.org/officeDocument/2006/relationships/hyperlink" Target="consultantplus://offline/ref=202EB8B496AB46697584BA36B9F766307D011C36A7FCED5DC4A88F3B5636D9E" TargetMode="External"/><Relationship Id="rId76" Type="http://schemas.openxmlformats.org/officeDocument/2006/relationships/hyperlink" Target="consultantplus://offline/ref=202EB8B496AB46697584BA36B9F766307D011C3BA7FAED5DC4A88F3B56699959DE7FF3F44E35D7E" TargetMode="External"/><Relationship Id="rId84" Type="http://schemas.openxmlformats.org/officeDocument/2006/relationships/hyperlink" Target="consultantplus://offline/ref=202EB8B496AB46697584BA36B9F766307D011C3BAEFBED5DC4A88F3B56699959DE7FF3F14D54C31938D9E" TargetMode="External"/><Relationship Id="rId89" Type="http://schemas.openxmlformats.org/officeDocument/2006/relationships/hyperlink" Target="consultantplus://offline/ref=202EB8B496AB46697584BA36B9F766307D011C3BA7FAED5DC4A88F3B56699959DE7FF3F54B35D5E" TargetMode="External"/><Relationship Id="rId97" Type="http://schemas.openxmlformats.org/officeDocument/2006/relationships/theme" Target="theme/theme1.xm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6D93B630D457123E31CBE49C191A3A4AD6D646D0BB577A83A34596DE7Ag6T5K" TargetMode="External"/><Relationship Id="rId92" Type="http://schemas.openxmlformats.org/officeDocument/2006/relationships/hyperlink" Target="consultantplus://offline/ref=202EB8B496AB46697584BA36B9F766307D011C3BAEFBED5DC4A88F3B56699959DE7FF3F14D35D6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9627952B211A2BDCCCF7566B220DDE" TargetMode="External"/><Relationship Id="rId29" Type="http://schemas.openxmlformats.org/officeDocument/2006/relationships/hyperlink" Target="consultantplus://offline/ref=F7F034E10ECF23234DD29FCCE0BC979F49627952B211A2BDCCCF7566B20DAD04EAAC33308824D3E" TargetMode="External"/><Relationship Id="rId11" Type="http://schemas.openxmlformats.org/officeDocument/2006/relationships/hyperlink" Target="http://www.admynis.ru" TargetMode="External"/><Relationship Id="rId24" Type="http://schemas.openxmlformats.org/officeDocument/2006/relationships/hyperlink" Target="consultantplus://offline/ref=F7F034E10ECF23234DD29FCCE0BC979F49607156B21BA2BDCCCF7566B220DDE" TargetMode="External"/><Relationship Id="rId32" Type="http://schemas.openxmlformats.org/officeDocument/2006/relationships/hyperlink" Target="consultantplus://offline/ref=F7F034E10ECF23234DD29FCCE0BC979F4960795FB113A2BDCCCF7566B220DDE" TargetMode="External"/><Relationship Id="rId37" Type="http://schemas.openxmlformats.org/officeDocument/2006/relationships/hyperlink" Target="consultantplus://offline/ref=F7F034E10ECF23234DD29FCCE0BC979F49627952B211A2BDCCCF7566B20DAD04EAAC33308E24D3E" TargetMode="External"/><Relationship Id="rId40" Type="http://schemas.openxmlformats.org/officeDocument/2006/relationships/hyperlink" Target="consultantplus://offline/ref=F7F034E10ECF23234DD29FCCE0BC979F49627952B211A2BDCCCF7566B20DAD04EAAC33318A24D3E" TargetMode="External"/><Relationship Id="rId45" Type="http://schemas.openxmlformats.org/officeDocument/2006/relationships/hyperlink" Target="consultantplus://offline/ref=F7F034E10ECF23234DD29FCCE0BC979F49627952B211A2BDCCCF7566B20DAD04EAAC33378B24DFE" TargetMode="External"/><Relationship Id="rId53" Type="http://schemas.openxmlformats.org/officeDocument/2006/relationships/hyperlink" Target="consultantplus://offline/ref=F7F034E10ECF23234DD29FCCE0BC979F49627952B211A2BDCCCF7566B20DAD04EAAC333C8C24D4E" TargetMode="External"/><Relationship Id="rId58" Type="http://schemas.openxmlformats.org/officeDocument/2006/relationships/hyperlink" Target="consultantplus://offline/ref=F7F034E10ECF23234DD29FCCE0BC979F49627952B211A2BDCCCF7566B20DAD04EAAC33328C24D5E" TargetMode="External"/><Relationship Id="rId66" Type="http://schemas.openxmlformats.org/officeDocument/2006/relationships/hyperlink" Target="consultantplus://offline/ref=F7F034E10ECF23234DD29FCCE0BC979F4962795FB217A2BDCCCF7566B220DDE" TargetMode="External"/><Relationship Id="rId74" Type="http://schemas.openxmlformats.org/officeDocument/2006/relationships/hyperlink" Target="consultantplus://offline/ref=6D93B630D457123E31CBE49C191A3A4AD6D646D0B8537A83A34596DE7A65F7C41E15EF78DBg1TBK" TargetMode="External"/><Relationship Id="rId79" Type="http://schemas.openxmlformats.org/officeDocument/2006/relationships/hyperlink" Target="consultantplus://offline/ref=202EB8B496AB46697584BA36B9F766307D011C3BA7FAED5DC4A88F3B56699959DE7FF3F54B35D5E" TargetMode="External"/><Relationship Id="rId87" Type="http://schemas.openxmlformats.org/officeDocument/2006/relationships/hyperlink" Target="consultantplus://offline/ref=202EB8B496AB46697584BA36B9F766307D011C3BA7FAED5DC4A88F3B56699959DE7FF3F44835D1E" TargetMode="External"/><Relationship Id="rId5" Type="http://schemas.openxmlformats.org/officeDocument/2006/relationships/image" Target="media/image1.wmf"/><Relationship Id="rId61" Type="http://schemas.openxmlformats.org/officeDocument/2006/relationships/hyperlink" Target="consultantplus://offline/ref=F7F034E10ECF23234DD29FCCE0BC979F49627952B211A2BDCCCF7566B20DAD04EAAC333C8B24D6E" TargetMode="External"/><Relationship Id="rId82" Type="http://schemas.openxmlformats.org/officeDocument/2006/relationships/hyperlink" Target="consultantplus://offline/ref=202EB8B496AB46697584BA36B9F766307D011C3BAEFBED5DC4A88F3B56699959DE7FF3F14D35D6E" TargetMode="External"/><Relationship Id="rId90" Type="http://schemas.openxmlformats.org/officeDocument/2006/relationships/hyperlink" Target="consultantplus://offline/ref=202EB8B496AB46697584BA36B9F766307D011C3BA7FAED5DC4A88F3B56699959DE7FF3F54A35D7E" TargetMode="External"/><Relationship Id="rId95" Type="http://schemas.openxmlformats.org/officeDocument/2006/relationships/hyperlink" Target="consultantplus://offline/ref=202EB8B496AB46697584BA36B9F766307D011C3AA2FCED5DC4A88F3B5636D9E" TargetMode="External"/><Relationship Id="rId19" Type="http://schemas.openxmlformats.org/officeDocument/2006/relationships/hyperlink" Target="consultantplus://offline/ref=F7F034E10ECF23234DD29FCCE0BC979F49617156B713A2BDCCCF7566B220DDE" TargetMode="External"/><Relationship Id="rId14" Type="http://schemas.openxmlformats.org/officeDocument/2006/relationships/hyperlink" Target="consultantplus://offline/ref=6CB31E722D808E4510AE1294EC04F08988BC1C45F86C461983EEB5FF57910FBF50ADC71C390CB86E28F0170Ey3L"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2795FB217A2BDCCCF7566B220DDE" TargetMode="External"/><Relationship Id="rId30" Type="http://schemas.openxmlformats.org/officeDocument/2006/relationships/hyperlink" Target="consultantplus://offline/ref=F7F034E10ECF23234DD29FCCE0BC979F49627952B211A2BDCCCF7566B20DAD04EAAC33308B24D1E" TargetMode="External"/><Relationship Id="rId35" Type="http://schemas.openxmlformats.org/officeDocument/2006/relationships/hyperlink" Target="consultantplus://offline/ref=F7F034E10ECF23234DD29FCCE0BC979F49627954B612A2BDCCCF7566B220DDE" TargetMode="External"/><Relationship Id="rId43" Type="http://schemas.openxmlformats.org/officeDocument/2006/relationships/hyperlink" Target="consultantplus://offline/ref=F7F034E10ECF23234DD29FCCE0BC979F49627952B211A2BDCCCF7566B20DAD04EAAC33338B24D4E" TargetMode="External"/><Relationship Id="rId48" Type="http://schemas.openxmlformats.org/officeDocument/2006/relationships/hyperlink" Target="consultantplus://offline/ref=F7F034E10ECF23234DD29FCCE0BC979F49627952B211A2BDCCCF7566B20DAD04EAAC333C8F24D0E" TargetMode="External"/><Relationship Id="rId56" Type="http://schemas.openxmlformats.org/officeDocument/2006/relationships/hyperlink" Target="consultantplus://offline/ref=F7F034E10ECF23234DD29FCCE0BC979F49627952B211A2BDCCCF7566B20DAD04EAAC33358D4F27D7E" TargetMode="External"/><Relationship Id="rId64" Type="http://schemas.openxmlformats.org/officeDocument/2006/relationships/hyperlink" Target="consultantplus://offline/ref=F7F034E10ECF23234DD29FCCE0BC979F49617F51B11AA2BDCCCF7566B220DDE" TargetMode="External"/><Relationship Id="rId69" Type="http://schemas.openxmlformats.org/officeDocument/2006/relationships/hyperlink" Target="consultantplus://offline/ref=6D93B630D457123E31CBE49C191A3A4AD6D646D0BB577A83A34596DE7Ag6T5K" TargetMode="External"/><Relationship Id="rId77" Type="http://schemas.openxmlformats.org/officeDocument/2006/relationships/hyperlink" Target="consultantplus://offline/ref=202EB8B496AB46697584BA36B9F766307D011C3BA7FAED5DC4A88F3B56699959DE7FF3F44835D1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C8E24D2E" TargetMode="External"/><Relationship Id="rId72" Type="http://schemas.openxmlformats.org/officeDocument/2006/relationships/hyperlink" Target="consultantplus://offline/ref=6D93B630D457123E31CBE49C191A3A4AD6D646D0BB577A83A34596DE7Ag6T5K" TargetMode="External"/><Relationship Id="rId80" Type="http://schemas.openxmlformats.org/officeDocument/2006/relationships/hyperlink" Target="consultantplus://offline/ref=202EB8B496AB46697584BA36B9F766307D011C3BA7FAED5DC4A88F3B56699959DE7FF3F54A35D7E" TargetMode="External"/><Relationship Id="rId85" Type="http://schemas.openxmlformats.org/officeDocument/2006/relationships/hyperlink" Target="consultantplus://offline/ref=202EB8B496AB46697584BA36B9F766307D011C3AA2FCED5DC4A88F3B5636D9E" TargetMode="External"/><Relationship Id="rId93" Type="http://schemas.openxmlformats.org/officeDocument/2006/relationships/hyperlink" Target="consultantplus://offline/ref=202EB8B496AB46697584BA36B9F766307D011C3BAEFBED5DC4A88F3B56699959DE7FF3F14D35DCE"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consultantplus://offline/ref=F7F034E10ECF23234DD29FCCE0BC979F49627952BB10A2BDCCCF7566B220DDE" TargetMode="External"/><Relationship Id="rId25" Type="http://schemas.openxmlformats.org/officeDocument/2006/relationships/hyperlink" Target="consultantplus://offline/ref=F7F034E10ECF23234DD29FCCE0BC979F4A677D50BB17A2BDCCCF7566B220DDE" TargetMode="External"/><Relationship Id="rId33" Type="http://schemas.openxmlformats.org/officeDocument/2006/relationships/hyperlink" Target="consultantplus://offline/ref=F7F034E10ECF23234DD29FCCE0BC979F49627952B211A2BDCCCF7566B20DAD04EAAC333C8524D2E" TargetMode="External"/><Relationship Id="rId38" Type="http://schemas.openxmlformats.org/officeDocument/2006/relationships/hyperlink" Target="consultantplus://offline/ref=F7F034E10ECF23234DD29FCCE0BC979F49627952B211A2BDCCCF7566B20DAD04EAAC33308824D3E" TargetMode="External"/><Relationship Id="rId46" Type="http://schemas.openxmlformats.org/officeDocument/2006/relationships/hyperlink" Target="consultantplus://offline/ref=F7F034E10ECF23234DD29FCCE0BC979F49627952B211A2BDCCCF7566B20DAD04EAAC333C8C24D4E" TargetMode="External"/><Relationship Id="rId59" Type="http://schemas.openxmlformats.org/officeDocument/2006/relationships/hyperlink" Target="consultantplus://offline/ref=F7F034E10ECF23234DD29FCCE0BC979F49627952B211A2BDCCCF7566B20DAD04EAAC33328C24D7E" TargetMode="External"/><Relationship Id="rId67" Type="http://schemas.openxmlformats.org/officeDocument/2006/relationships/hyperlink" Target="consultantplus://offline/ref=F7F034E10ECF23234DD29FCCE0BC979F4962795FB217A2BDCCCF7566B220DDE" TargetMode="External"/><Relationship Id="rId20" Type="http://schemas.openxmlformats.org/officeDocument/2006/relationships/hyperlink" Target="consultantplus://offline/ref=F7F034E10ECF23234DD29FCCE0BC979F4962795EB515A2BDCCCF7566B220DDE" TargetMode="External"/><Relationship Id="rId41" Type="http://schemas.openxmlformats.org/officeDocument/2006/relationships/hyperlink" Target="consultantplus://offline/ref=F7F034E10ECF23234DD29FCCE0BC979F49627952B211A2BDCCCF7566B20DAD04EAAC33318B24D5E" TargetMode="External"/><Relationship Id="rId54" Type="http://schemas.openxmlformats.org/officeDocument/2006/relationships/hyperlink" Target="consultantplus://offline/ref=F7F034E10ECF23234DD29FCCE0BC979F49627952B211A2BDCCCF7566B20DAD04EAAC333C8E24D2E" TargetMode="External"/><Relationship Id="rId62" Type="http://schemas.openxmlformats.org/officeDocument/2006/relationships/hyperlink" Target="consultantplus://offline/ref=F7F034E10ECF23234DD29FCCE0BC979F49627952B211A2BDCCCF7566B20DAD04EAAC33318524D3E" TargetMode="External"/><Relationship Id="rId70" Type="http://schemas.openxmlformats.org/officeDocument/2006/relationships/hyperlink" Target="consultantplus://offline/ref=6D93B630D457123E31CBE49C191A3A4AD6D646D0BB577A83A34596DE7Ag6T5K" TargetMode="External"/><Relationship Id="rId75" Type="http://schemas.openxmlformats.org/officeDocument/2006/relationships/hyperlink" Target="consultantplus://offline/ref=6D93B630D457123E31CBE48A1A766742D2D51AD4BD5277DDFE1ACD832D6CFD93595AB63A9E1E6EgBTAK" TargetMode="External"/><Relationship Id="rId83" Type="http://schemas.openxmlformats.org/officeDocument/2006/relationships/hyperlink" Target="consultantplus://offline/ref=202EB8B496AB46697584BA36B9F766307D011C3BAEFBED5DC4A88F3B56699959DE7FF3F14D35DCE" TargetMode="External"/><Relationship Id="rId88" Type="http://schemas.openxmlformats.org/officeDocument/2006/relationships/hyperlink" Target="consultantplus://offline/ref=202EB8B496AB46697584BA36B9F766307D011C3BA7FAED5DC4A88F3B56699959DE7FF3F44B35D1E" TargetMode="External"/><Relationship Id="rId91" Type="http://schemas.openxmlformats.org/officeDocument/2006/relationships/hyperlink" Target="consultantplus://offline/ref=202EB8B496AB46697584BA36B9F766307D011C3BA7FAED5DC4A88F3B56699959DE7FF3F84E35D3E"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consultantplus://offline/ref=F7F034E10ECF23234DD29FCCE0BC979F49607953B711A2BDCCCF7566B220DDE" TargetMode="External"/><Relationship Id="rId23" Type="http://schemas.openxmlformats.org/officeDocument/2006/relationships/hyperlink" Target="consultantplus://offline/ref=F7F034E10ECF23234DD29FCCE0BC979F4A657C57BB10A2BDCCCF7566B220DDE" TargetMode="External"/><Relationship Id="rId28" Type="http://schemas.openxmlformats.org/officeDocument/2006/relationships/hyperlink" Target="consultantplus://offline/ref=F7F034E10ECF23234DD29FCCE0BC979F49627952B211A2BDCCCF7566B20DAD04EAAC33308E24D3E" TargetMode="External"/><Relationship Id="rId36" Type="http://schemas.openxmlformats.org/officeDocument/2006/relationships/hyperlink" Target="consultantplus://offline/ref=F7F034E10ECF23234DD29FCCE0BC979F49627954BB1BA2BDCCCF7566B220DDE" TargetMode="External"/><Relationship Id="rId49" Type="http://schemas.openxmlformats.org/officeDocument/2006/relationships/hyperlink" Target="consultantplus://offline/ref=F7F034E10ECF23234DD29FCCE0BC979F49627952B211A2BDCCCF7566B20DAD04EAAC333C8E24D6E" TargetMode="External"/><Relationship Id="rId57" Type="http://schemas.openxmlformats.org/officeDocument/2006/relationships/hyperlink" Target="consultantplus://offline/ref=F7F034E10ECF23234DD29FCCE0BC979F49627952B211A2BDCCCF7566B20DAD04EAAC33328824D4E" TargetMode="External"/><Relationship Id="rId10" Type="http://schemas.openxmlformats.org/officeDocument/2006/relationships/hyperlink" Target="http://www.admynis.ru" TargetMode="External"/><Relationship Id="rId31" Type="http://schemas.openxmlformats.org/officeDocument/2006/relationships/hyperlink" Target="consultantplus://offline/ref=F7F034E10ECF23234DD29FCCE0BC979F49627952B211A2BDCCCF7566B20DAD04EAAC33318A24D3E" TargetMode="External"/><Relationship Id="rId44" Type="http://schemas.openxmlformats.org/officeDocument/2006/relationships/hyperlink" Target="consultantplus://offline/ref=F7F034E10ECF23234DD29FCCE0BC979F49627952B211A2BDCCCF7566B20DAD04EAAC3335884E27DDE" TargetMode="External"/><Relationship Id="rId52" Type="http://schemas.openxmlformats.org/officeDocument/2006/relationships/hyperlink" Target="consultantplus://offline/ref=F7F034E10ECF23234DD29FCCE0BC979F4962795FB217A2BDCCCF7566B220DDE" TargetMode="External"/><Relationship Id="rId60" Type="http://schemas.openxmlformats.org/officeDocument/2006/relationships/hyperlink" Target="consultantplus://offline/ref=F7F034E10ECF23234DD29FCCE0BC979F49627952B211A2BDCCCF7566B20DAD04EAAC33328F24D6E" TargetMode="External"/><Relationship Id="rId65" Type="http://schemas.openxmlformats.org/officeDocument/2006/relationships/hyperlink" Target="http://www.admynis.ru" TargetMode="External"/><Relationship Id="rId73" Type="http://schemas.openxmlformats.org/officeDocument/2006/relationships/hyperlink" Target="consultantplus://offline/ref=7C6CDE0049B9229B813329FFB66FC3F4FD5B09736165D7251125BA0A0D99741826C892BFCAe6e7M" TargetMode="External"/><Relationship Id="rId78" Type="http://schemas.openxmlformats.org/officeDocument/2006/relationships/hyperlink" Target="consultantplus://offline/ref=202EB8B496AB46697584BA36B9F766307D011C3BA7FAED5DC4A88F3B56699959DE7FF3F44B35D1E" TargetMode="External"/><Relationship Id="rId81" Type="http://schemas.openxmlformats.org/officeDocument/2006/relationships/hyperlink" Target="consultantplus://offline/ref=202EB8B496AB46697584BA36B9F766307D011C3BA7FAED5DC4A88F3B56699959DE7FF3F74935DDE" TargetMode="External"/><Relationship Id="rId86" Type="http://schemas.openxmlformats.org/officeDocument/2006/relationships/hyperlink" Target="consultantplus://offline/ref=202EB8B496AB46697584BA36B9F766307D011C3BA7FAED5DC4A88F3B56699959DE7FF3F44E35D7E" TargetMode="External"/><Relationship Id="rId94" Type="http://schemas.openxmlformats.org/officeDocument/2006/relationships/hyperlink" Target="consultantplus://offline/ref=202EB8B496AB46697584BA36B9F766307D011C3BAEFBED5DC4A88F3B56699959DE7FF3F14D54C31938D9E" TargetMode="External"/><Relationship Id="rId4" Type="http://schemas.openxmlformats.org/officeDocument/2006/relationships/webSettings" Target="webSettings.xml"/><Relationship Id="rId9" Type="http://schemas.openxmlformats.org/officeDocument/2006/relationships/hyperlink" Target="consultantplus://offline/ref=F7F034E10ECF23234DD29FCCE0BC979F49627952B211A2BDCCCF7566B20DAD04EAAC33308D24D1E" TargetMode="External"/><Relationship Id="rId13" Type="http://schemas.openxmlformats.org/officeDocument/2006/relationships/hyperlink" Target="http://www.admynis.ru" TargetMode="External"/><Relationship Id="rId18" Type="http://schemas.openxmlformats.org/officeDocument/2006/relationships/hyperlink" Target="consultantplus://offline/ref=F7F034E10ECF23234DD29FCCE0BC979F49627954BA17A2BDCCCF7566B220DDE" TargetMode="External"/><Relationship Id="rId39" Type="http://schemas.openxmlformats.org/officeDocument/2006/relationships/hyperlink" Target="consultantplus://offline/ref=F7F034E10ECF23234DD29FCCE0BC979F49627952B211A2BDCCCF7566B20DAD04EAAC33308B24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17681</Words>
  <Characters>100782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2018-01-05T02:06:00Z</cp:lastPrinted>
  <dcterms:created xsi:type="dcterms:W3CDTF">2018-01-05T02:06:00Z</dcterms:created>
  <dcterms:modified xsi:type="dcterms:W3CDTF">2018-01-05T02:06:00Z</dcterms:modified>
</cp:coreProperties>
</file>