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371"/>
        <w:gridCol w:w="3361"/>
        <w:gridCol w:w="3369"/>
        <w:gridCol w:w="36"/>
      </w:tblGrid>
      <w:tr w:rsidR="00275840" w:rsidRPr="00216E42" w:rsidTr="00275840">
        <w:trPr>
          <w:gridAfter w:val="1"/>
          <w:wAfter w:w="36" w:type="dxa"/>
          <w:trHeight w:val="2188"/>
        </w:trPr>
        <w:tc>
          <w:tcPr>
            <w:tcW w:w="3371" w:type="dxa"/>
          </w:tcPr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361" w:type="dxa"/>
          </w:tcPr>
          <w:p w:rsidR="00275840" w:rsidRPr="000C2FB3" w:rsidRDefault="00EA602A" w:rsidP="0027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559480952" r:id="rId8"/>
              </w:pict>
            </w:r>
          </w:p>
        </w:tc>
        <w:tc>
          <w:tcPr>
            <w:tcW w:w="3369" w:type="dxa"/>
          </w:tcPr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275840" w:rsidRPr="00D41579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275840" w:rsidRPr="0069146B" w:rsidTr="00275840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275840" w:rsidRPr="0069146B" w:rsidRDefault="00275840" w:rsidP="0027584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4438E" w:rsidRDefault="00B4438E" w:rsidP="00D41579">
      <w:pPr>
        <w:ind w:firstLine="0"/>
        <w:jc w:val="center"/>
        <w:rPr>
          <w:b/>
          <w:color w:val="000000"/>
          <w:sz w:val="28"/>
          <w:szCs w:val="28"/>
        </w:rPr>
      </w:pPr>
    </w:p>
    <w:p w:rsidR="000C505F" w:rsidRPr="0069146B" w:rsidRDefault="000C505F" w:rsidP="000C505F">
      <w:pPr>
        <w:ind w:firstLine="0"/>
        <w:jc w:val="center"/>
        <w:rPr>
          <w:b/>
          <w:color w:val="000000"/>
          <w:sz w:val="28"/>
          <w:szCs w:val="28"/>
        </w:rPr>
      </w:pPr>
      <w:r w:rsidRPr="0069146B">
        <w:rPr>
          <w:b/>
          <w:color w:val="000000"/>
          <w:sz w:val="28"/>
          <w:szCs w:val="28"/>
        </w:rPr>
        <w:t>ПОСТАНОВЛЕНИЕ</w:t>
      </w:r>
    </w:p>
    <w:p w:rsidR="000C505F" w:rsidRPr="001D5940" w:rsidRDefault="000C505F" w:rsidP="000C505F">
      <w:pPr>
        <w:jc w:val="center"/>
        <w:rPr>
          <w:color w:val="000000"/>
        </w:rPr>
      </w:pPr>
    </w:p>
    <w:p w:rsidR="000C505F" w:rsidRPr="001D5940" w:rsidRDefault="000C505F" w:rsidP="000C505F">
      <w:pPr>
        <w:ind w:firstLine="0"/>
        <w:rPr>
          <w:color w:val="000000"/>
        </w:rPr>
      </w:pPr>
      <w:r w:rsidRPr="001D5940">
        <w:rPr>
          <w:color w:val="000000"/>
        </w:rPr>
        <w:t>«____» _______2017 г</w:t>
      </w:r>
      <w:r w:rsidRPr="001D5940">
        <w:rPr>
          <w:color w:val="FF0000"/>
        </w:rPr>
        <w:t xml:space="preserve">.                                                                                                            </w:t>
      </w:r>
      <w:r w:rsidRPr="001D5940">
        <w:t xml:space="preserve">   № ____</w:t>
      </w:r>
    </w:p>
    <w:p w:rsidR="000C505F" w:rsidRPr="001D5940" w:rsidRDefault="000C505F" w:rsidP="000C505F">
      <w:pPr>
        <w:ind w:firstLine="0"/>
        <w:jc w:val="center"/>
      </w:pPr>
      <w:r w:rsidRPr="001D5940">
        <w:t>п. Саган-Нур</w:t>
      </w:r>
    </w:p>
    <w:p w:rsidR="000C505F" w:rsidRPr="001D5940" w:rsidRDefault="000C505F" w:rsidP="000C505F"/>
    <w:p w:rsidR="003E556C" w:rsidRPr="003E556C" w:rsidRDefault="003E556C" w:rsidP="000C505F">
      <w:pPr>
        <w:ind w:firstLine="0"/>
        <w:jc w:val="center"/>
        <w:rPr>
          <w:b/>
        </w:rPr>
      </w:pPr>
      <w:r w:rsidRPr="003E556C">
        <w:rPr>
          <w:b/>
          <w:color w:val="000000"/>
        </w:rPr>
        <w:t>О внесении изменений в постановление Администрации муниципального образования сельского поселения «Саганнурское» от 26.12.2016г. №219 «</w:t>
      </w:r>
      <w:r w:rsidRPr="003E556C">
        <w:rPr>
          <w:b/>
        </w:rPr>
        <w:t xml:space="preserve">Об утверждении целевой программы «Поддержка малого и среднего предпринимательства </w:t>
      </w:r>
    </w:p>
    <w:p w:rsidR="003E556C" w:rsidRPr="003E556C" w:rsidRDefault="003E556C" w:rsidP="000C505F">
      <w:pPr>
        <w:ind w:firstLine="0"/>
        <w:jc w:val="center"/>
        <w:rPr>
          <w:b/>
        </w:rPr>
      </w:pPr>
      <w:r w:rsidRPr="003E556C">
        <w:rPr>
          <w:b/>
        </w:rPr>
        <w:t xml:space="preserve">на территории муниципального образования сельского поселения </w:t>
      </w:r>
    </w:p>
    <w:p w:rsidR="000C505F" w:rsidRPr="003E556C" w:rsidRDefault="003E556C" w:rsidP="000C505F">
      <w:pPr>
        <w:ind w:firstLine="0"/>
        <w:jc w:val="center"/>
        <w:rPr>
          <w:b/>
        </w:rPr>
      </w:pPr>
      <w:r w:rsidRPr="003E556C">
        <w:rPr>
          <w:b/>
        </w:rPr>
        <w:t>«Саганнурское» на 2017-2019 годы»</w:t>
      </w:r>
    </w:p>
    <w:p w:rsidR="003E556C" w:rsidRPr="003E556C" w:rsidRDefault="003E556C" w:rsidP="000C505F">
      <w:pPr>
        <w:ind w:firstLine="0"/>
        <w:jc w:val="center"/>
      </w:pPr>
    </w:p>
    <w:p w:rsidR="00CE0A7B" w:rsidRPr="003E556C" w:rsidRDefault="00CE0A7B" w:rsidP="00195D4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E556C">
        <w:t>В соответствии с Федеральным законом от 06.10.2003 « 131-ФЗ «Об общих принципах организации местного самоуправления в Российской Федерации», на основании Устава муниципального образования сельского поселения «Саганнурское» и в</w:t>
      </w:r>
      <w:r w:rsidR="000C505F" w:rsidRPr="003E556C">
        <w:rPr>
          <w:bCs/>
        </w:rPr>
        <w:t xml:space="preserve"> </w:t>
      </w:r>
      <w:r w:rsidR="000C505F" w:rsidRPr="003E556C">
        <w:t xml:space="preserve">целях приведения </w:t>
      </w:r>
      <w:r w:rsidRPr="003E556C">
        <w:t xml:space="preserve">нормативно правовой базы </w:t>
      </w:r>
      <w:r w:rsidR="000C505F" w:rsidRPr="003E556C">
        <w:t xml:space="preserve">правового акта </w:t>
      </w:r>
      <w:r w:rsidRPr="003E556C">
        <w:t xml:space="preserve">Администрации </w:t>
      </w:r>
      <w:r w:rsidR="000C505F" w:rsidRPr="003E556C">
        <w:t>муниципального образования сельского поселения «Саганнурское» в соответствие с действующим законодательством,</w:t>
      </w:r>
      <w:r w:rsidR="00195D44" w:rsidRPr="003E556C">
        <w:rPr>
          <w:lang w:eastAsia="ru-RU"/>
        </w:rPr>
        <w:t xml:space="preserve"> </w:t>
      </w:r>
    </w:p>
    <w:p w:rsidR="000C505F" w:rsidRPr="003E556C" w:rsidRDefault="000C505F" w:rsidP="00195D4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E556C">
        <w:t>Администрация  муниципального образования сельского поселения «Саганнурское»</w:t>
      </w:r>
    </w:p>
    <w:p w:rsidR="001D5940" w:rsidRPr="003E556C" w:rsidRDefault="001D5940" w:rsidP="000C505F">
      <w:pPr>
        <w:ind w:firstLine="278"/>
      </w:pPr>
    </w:p>
    <w:p w:rsidR="000C505F" w:rsidRPr="003E556C" w:rsidRDefault="000C505F" w:rsidP="000C505F">
      <w:pPr>
        <w:autoSpaceDE w:val="0"/>
        <w:autoSpaceDN w:val="0"/>
        <w:adjustRightInd w:val="0"/>
        <w:rPr>
          <w:b/>
          <w:spacing w:val="40"/>
        </w:rPr>
      </w:pPr>
      <w:r w:rsidRPr="003E556C">
        <w:rPr>
          <w:b/>
          <w:spacing w:val="40"/>
        </w:rPr>
        <w:t>ПОСТАНОВЛЯЕТ:</w:t>
      </w:r>
    </w:p>
    <w:p w:rsidR="001D5940" w:rsidRPr="003E556C" w:rsidRDefault="001D5940" w:rsidP="000C505F">
      <w:pPr>
        <w:autoSpaceDE w:val="0"/>
        <w:autoSpaceDN w:val="0"/>
        <w:adjustRightInd w:val="0"/>
        <w:rPr>
          <w:b/>
          <w:spacing w:val="40"/>
        </w:rPr>
      </w:pPr>
    </w:p>
    <w:p w:rsidR="003E556C" w:rsidRPr="003E556C" w:rsidRDefault="003E556C" w:rsidP="003E556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3E556C">
        <w:t xml:space="preserve">В Постановление Администрации муниципального образования сельского поселения «Саганнурское» от 26.12.2016г. №219 </w:t>
      </w:r>
      <w:r w:rsidRPr="003E556C">
        <w:rPr>
          <w:color w:val="000000"/>
        </w:rPr>
        <w:t>«</w:t>
      </w:r>
      <w:r w:rsidRPr="003E556C">
        <w:t>Об утверждении целевой программы «Поддержка малого и среднего предпринимательства на территории муниципального образования сельского поселения «Саганнурское» на 2017-2019 годы» внести следующие изменения:</w:t>
      </w:r>
    </w:p>
    <w:p w:rsidR="003E556C" w:rsidRPr="003E556C" w:rsidRDefault="00444134" w:rsidP="003E556C">
      <w:pPr>
        <w:pStyle w:val="ac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E556C" w:rsidRPr="003E556C">
        <w:rPr>
          <w:rFonts w:ascii="Times New Roman" w:hAnsi="Times New Roman" w:cs="Times New Roman"/>
          <w:sz w:val="24"/>
          <w:szCs w:val="24"/>
        </w:rPr>
        <w:t xml:space="preserve"> предоставления субсидий (грантов) начинающим субъектам малого и среднего предпринимательства на открытие собственного дела  постановления признать утратившим силу.</w:t>
      </w:r>
    </w:p>
    <w:p w:rsidR="001D5940" w:rsidRPr="003E556C" w:rsidRDefault="001D5940" w:rsidP="001D5940">
      <w:pPr>
        <w:numPr>
          <w:ilvl w:val="0"/>
          <w:numId w:val="10"/>
        </w:numPr>
        <w:suppressAutoHyphens w:val="0"/>
        <w:ind w:left="1418" w:hanging="785"/>
        <w:rPr>
          <w:color w:val="000000"/>
        </w:rPr>
      </w:pPr>
      <w:r w:rsidRPr="003E556C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3E556C">
        <w:t>муниципального образования сельского поселения «Саганнурское»</w:t>
      </w:r>
      <w:r w:rsidRPr="003E556C">
        <w:rPr>
          <w:color w:val="000000"/>
        </w:rPr>
        <w:t xml:space="preserve">. </w:t>
      </w:r>
    </w:p>
    <w:p w:rsidR="000C505F" w:rsidRPr="003E556C" w:rsidRDefault="001D5940" w:rsidP="001D5940">
      <w:pPr>
        <w:numPr>
          <w:ilvl w:val="0"/>
          <w:numId w:val="10"/>
        </w:numPr>
        <w:suppressAutoHyphens w:val="0"/>
        <w:ind w:left="1418" w:hanging="785"/>
        <w:rPr>
          <w:color w:val="000000"/>
        </w:rPr>
      </w:pPr>
      <w:r w:rsidRPr="003E556C">
        <w:rPr>
          <w:color w:val="000000"/>
        </w:rPr>
        <w:t>Постановление вступает в силу с момента его обнародования.</w:t>
      </w:r>
    </w:p>
    <w:p w:rsidR="000C505F" w:rsidRPr="003E556C" w:rsidRDefault="000C505F" w:rsidP="001D5940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 w:rsidRPr="003E556C">
        <w:t>Контроль за исполнением постановления оставляю за собой.</w:t>
      </w:r>
    </w:p>
    <w:p w:rsidR="000C505F" w:rsidRPr="003E556C" w:rsidRDefault="000C505F" w:rsidP="000C505F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Pr="003E556C" w:rsidRDefault="001D5940" w:rsidP="000C505F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0C505F" w:rsidRPr="003E556C" w:rsidRDefault="000C505F" w:rsidP="000C505F">
      <w:pPr>
        <w:autoSpaceDE w:val="0"/>
        <w:autoSpaceDN w:val="0"/>
        <w:adjustRightInd w:val="0"/>
      </w:pPr>
      <w:r w:rsidRPr="003E556C">
        <w:t>Глава</w:t>
      </w:r>
    </w:p>
    <w:p w:rsidR="000C505F" w:rsidRPr="003E556C" w:rsidRDefault="000C505F" w:rsidP="000C505F">
      <w:pPr>
        <w:autoSpaceDE w:val="0"/>
        <w:autoSpaceDN w:val="0"/>
        <w:adjustRightInd w:val="0"/>
      </w:pPr>
      <w:r w:rsidRPr="003E556C">
        <w:t xml:space="preserve">муниципального образования </w:t>
      </w:r>
    </w:p>
    <w:p w:rsidR="000C505F" w:rsidRPr="003E556C" w:rsidRDefault="000C505F" w:rsidP="000C505F">
      <w:pPr>
        <w:autoSpaceDE w:val="0"/>
        <w:autoSpaceDN w:val="0"/>
        <w:adjustRightInd w:val="0"/>
      </w:pPr>
      <w:r w:rsidRPr="003E556C">
        <w:t>сельского поселения «Саганнурское»                                               М.И. Исмагилов</w:t>
      </w:r>
    </w:p>
    <w:p w:rsidR="000C505F" w:rsidRPr="003E556C" w:rsidRDefault="000C505F" w:rsidP="000C505F">
      <w:pPr>
        <w:autoSpaceDE w:val="0"/>
        <w:autoSpaceDN w:val="0"/>
        <w:adjustRightInd w:val="0"/>
      </w:pPr>
    </w:p>
    <w:p w:rsidR="00D41579" w:rsidRDefault="00D41579" w:rsidP="000C505F">
      <w:pPr>
        <w:ind w:firstLine="0"/>
        <w:jc w:val="center"/>
      </w:pPr>
    </w:p>
    <w:sectPr w:rsidR="00D41579" w:rsidSect="00C565BF">
      <w:headerReference w:type="default" r:id="rId9"/>
      <w:pgSz w:w="11906" w:h="16838"/>
      <w:pgMar w:top="851" w:right="851" w:bottom="357" w:left="1134" w:header="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FC" w:rsidRDefault="009152FC">
      <w:r>
        <w:separator/>
      </w:r>
    </w:p>
  </w:endnote>
  <w:endnote w:type="continuationSeparator" w:id="1">
    <w:p w:rsidR="009152FC" w:rsidRDefault="0091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FC" w:rsidRDefault="009152FC">
      <w:r>
        <w:separator/>
      </w:r>
    </w:p>
  </w:footnote>
  <w:footnote w:type="continuationSeparator" w:id="1">
    <w:p w:rsidR="009152FC" w:rsidRDefault="0091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a"/>
    </w:pPr>
  </w:p>
  <w:p w:rsidR="007F520C" w:rsidRDefault="007F520C" w:rsidP="007F520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7F"/>
    <w:rsid w:val="000B0DB2"/>
    <w:rsid w:val="000B7230"/>
    <w:rsid w:val="000C505F"/>
    <w:rsid w:val="000F5D88"/>
    <w:rsid w:val="00191C0C"/>
    <w:rsid w:val="00195D44"/>
    <w:rsid w:val="001A2724"/>
    <w:rsid w:val="001B6020"/>
    <w:rsid w:val="001D5940"/>
    <w:rsid w:val="001F4294"/>
    <w:rsid w:val="002125D5"/>
    <w:rsid w:val="00230742"/>
    <w:rsid w:val="00275840"/>
    <w:rsid w:val="00277E18"/>
    <w:rsid w:val="002A151C"/>
    <w:rsid w:val="002C45E0"/>
    <w:rsid w:val="0039676E"/>
    <w:rsid w:val="003E556C"/>
    <w:rsid w:val="00444134"/>
    <w:rsid w:val="00506C2D"/>
    <w:rsid w:val="0053347E"/>
    <w:rsid w:val="00550F07"/>
    <w:rsid w:val="00557D40"/>
    <w:rsid w:val="0056341F"/>
    <w:rsid w:val="005955A9"/>
    <w:rsid w:val="00595C7B"/>
    <w:rsid w:val="005A427F"/>
    <w:rsid w:val="005C179A"/>
    <w:rsid w:val="00600A13"/>
    <w:rsid w:val="006E3A94"/>
    <w:rsid w:val="007B72FE"/>
    <w:rsid w:val="007F520C"/>
    <w:rsid w:val="00826ED6"/>
    <w:rsid w:val="0089330E"/>
    <w:rsid w:val="008F0E1C"/>
    <w:rsid w:val="00906DE6"/>
    <w:rsid w:val="009152FC"/>
    <w:rsid w:val="00942A0C"/>
    <w:rsid w:val="00947E40"/>
    <w:rsid w:val="00A429DA"/>
    <w:rsid w:val="00AC192E"/>
    <w:rsid w:val="00AD3C43"/>
    <w:rsid w:val="00AE6CBC"/>
    <w:rsid w:val="00B3690B"/>
    <w:rsid w:val="00B4438E"/>
    <w:rsid w:val="00B976E2"/>
    <w:rsid w:val="00BA2C67"/>
    <w:rsid w:val="00C565BF"/>
    <w:rsid w:val="00C71C7D"/>
    <w:rsid w:val="00CE0A7B"/>
    <w:rsid w:val="00CE7E63"/>
    <w:rsid w:val="00D111C7"/>
    <w:rsid w:val="00D41579"/>
    <w:rsid w:val="00E16AEC"/>
    <w:rsid w:val="00E23E19"/>
    <w:rsid w:val="00E267AF"/>
    <w:rsid w:val="00E723B6"/>
    <w:rsid w:val="00E9505A"/>
    <w:rsid w:val="00EA602A"/>
    <w:rsid w:val="00EB3E94"/>
    <w:rsid w:val="00EC1516"/>
    <w:rsid w:val="00ED2873"/>
    <w:rsid w:val="00ED42E3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2146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Таня</cp:lastModifiedBy>
  <cp:revision>4</cp:revision>
  <cp:lastPrinted>2017-06-20T08:21:00Z</cp:lastPrinted>
  <dcterms:created xsi:type="dcterms:W3CDTF">2017-06-20T08:14:00Z</dcterms:created>
  <dcterms:modified xsi:type="dcterms:W3CDTF">2017-06-20T08:23:00Z</dcterms:modified>
</cp:coreProperties>
</file>