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371"/>
        <w:gridCol w:w="3361"/>
        <w:gridCol w:w="3369"/>
        <w:gridCol w:w="36"/>
      </w:tblGrid>
      <w:tr w:rsidR="000A2F6A" w:rsidRPr="00216E42" w:rsidTr="00242C5B">
        <w:trPr>
          <w:gridAfter w:val="1"/>
          <w:wAfter w:w="36" w:type="dxa"/>
          <w:trHeight w:val="2188"/>
        </w:trPr>
        <w:tc>
          <w:tcPr>
            <w:tcW w:w="3371" w:type="dxa"/>
          </w:tcPr>
          <w:p w:rsidR="000A2F6A" w:rsidRPr="000C2FB3" w:rsidRDefault="000A2F6A" w:rsidP="00242C5B">
            <w:pPr>
              <w:pStyle w:val="af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РЕСПУБЛИКЫН МУХАРШЭБЭРЭЙ </w:t>
            </w:r>
          </w:p>
          <w:p w:rsidR="000A2F6A" w:rsidRPr="000C2FB3" w:rsidRDefault="000A2F6A" w:rsidP="00242C5B">
            <w:pPr>
              <w:pStyle w:val="af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0A2F6A" w:rsidRPr="000C2FB3" w:rsidRDefault="000A2F6A" w:rsidP="00242C5B">
            <w:pPr>
              <w:pStyle w:val="af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ХΓДƟƟ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0A2F6A" w:rsidRPr="000C2FB3" w:rsidRDefault="000A2F6A" w:rsidP="00242C5B">
            <w:pPr>
              <w:pStyle w:val="afb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«САГААННУУРАЙ»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0A2F6A" w:rsidRPr="000C2FB3" w:rsidRDefault="000A2F6A" w:rsidP="00242C5B">
            <w:pPr>
              <w:pStyle w:val="af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ЭН</w:t>
            </w:r>
          </w:p>
          <w:p w:rsidR="000A2F6A" w:rsidRPr="000C2FB3" w:rsidRDefault="000A2F6A" w:rsidP="00242C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</w:tc>
        <w:tc>
          <w:tcPr>
            <w:tcW w:w="3361" w:type="dxa"/>
          </w:tcPr>
          <w:p w:rsidR="000A2F6A" w:rsidRPr="000C2FB3" w:rsidRDefault="00635D9C" w:rsidP="00242C5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7.35pt;margin-top:6.05pt;width:49.95pt;height:66pt;z-index:251660288;mso-position-horizontal-relative:text;mso-position-vertical-relative:text" wrapcoords="-300 0 -300 21355 21600 21355 21600 0 -300 0" fillcolor="window">
                  <v:imagedata r:id="rId8" o:title="" gain="52429f" blacklevel="-6554f" grayscale="t" bilevel="t"/>
                  <w10:wrap type="through"/>
                </v:shape>
                <o:OLEObject Type="Embed" ProgID="Word.Picture.8" ShapeID="_x0000_s1028" DrawAspect="Content" ObjectID="_1555915625" r:id="rId9"/>
              </w:pict>
            </w:r>
          </w:p>
        </w:tc>
        <w:tc>
          <w:tcPr>
            <w:tcW w:w="3369" w:type="dxa"/>
          </w:tcPr>
          <w:p w:rsidR="000A2F6A" w:rsidRPr="000C2FB3" w:rsidRDefault="000A2F6A" w:rsidP="00242C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0A2F6A" w:rsidRPr="000C2FB3" w:rsidRDefault="000A2F6A" w:rsidP="00242C5B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0A2F6A" w:rsidRDefault="000A2F6A" w:rsidP="00242C5B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0A2F6A" w:rsidRDefault="000A2F6A" w:rsidP="00242C5B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0A2F6A" w:rsidRPr="000C2FB3" w:rsidRDefault="000A2F6A" w:rsidP="00242C5B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0A2F6A" w:rsidRPr="00D41579" w:rsidRDefault="000A2F6A" w:rsidP="00242C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</w:tr>
      <w:tr w:rsidR="000A2F6A" w:rsidRPr="0069146B" w:rsidTr="00242C5B">
        <w:tblPrEx>
          <w:tblLook w:val="01E0"/>
        </w:tblPrEx>
        <w:trPr>
          <w:trHeight w:val="80"/>
        </w:trPr>
        <w:tc>
          <w:tcPr>
            <w:tcW w:w="10137" w:type="dxa"/>
            <w:gridSpan w:val="4"/>
            <w:tcBorders>
              <w:bottom w:val="single" w:sz="12" w:space="0" w:color="auto"/>
            </w:tcBorders>
          </w:tcPr>
          <w:p w:rsidR="000A2F6A" w:rsidRPr="0069146B" w:rsidRDefault="000A2F6A" w:rsidP="00242C5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D2D57" w:rsidRDefault="00CD2D57" w:rsidP="00637599">
      <w:pPr>
        <w:jc w:val="center"/>
        <w:rPr>
          <w:rFonts w:ascii="Verdana" w:hAnsi="Verdana" w:cs="Arial"/>
          <w:sz w:val="28"/>
          <w:szCs w:val="28"/>
        </w:rPr>
      </w:pPr>
    </w:p>
    <w:p w:rsidR="000A2F6A" w:rsidRDefault="000A2F6A" w:rsidP="00EE4ACB">
      <w:pPr>
        <w:jc w:val="center"/>
        <w:rPr>
          <w:b/>
          <w:sz w:val="28"/>
          <w:szCs w:val="28"/>
        </w:rPr>
      </w:pPr>
    </w:p>
    <w:p w:rsidR="00EE4ACB" w:rsidRPr="000A2F6A" w:rsidRDefault="00EE4ACB" w:rsidP="000A2F6A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EE4ACB" w:rsidRDefault="00EE4ACB" w:rsidP="00EE4ACB"/>
    <w:p w:rsidR="002405DA" w:rsidRDefault="00EE4ACB" w:rsidP="002B1C49">
      <w:pPr>
        <w:jc w:val="both"/>
      </w:pPr>
      <w:r>
        <w:t>«___</w:t>
      </w:r>
      <w:r w:rsidR="002B1C49">
        <w:t>_</w:t>
      </w:r>
      <w:r w:rsidR="00144BAD">
        <w:t>»</w:t>
      </w:r>
      <w:r w:rsidR="002B1C49">
        <w:t xml:space="preserve"> __________</w:t>
      </w:r>
      <w:r w:rsidR="000A2F6A">
        <w:t>_</w:t>
      </w:r>
      <w:r w:rsidR="0062749B">
        <w:t xml:space="preserve">  </w:t>
      </w:r>
      <w:r>
        <w:t>20</w:t>
      </w:r>
      <w:r w:rsidR="0095282B">
        <w:t>17</w:t>
      </w:r>
      <w:r>
        <w:t xml:space="preserve"> г.                                         </w:t>
      </w:r>
      <w:r w:rsidR="004D6D32">
        <w:t xml:space="preserve">                               </w:t>
      </w:r>
      <w:r w:rsidR="002B1C49">
        <w:t xml:space="preserve">                     </w:t>
      </w:r>
      <w:r w:rsidR="004D6D32">
        <w:t xml:space="preserve">     </w:t>
      </w:r>
      <w:r w:rsidR="002405DA">
        <w:t xml:space="preserve">№ </w:t>
      </w:r>
      <w:r w:rsidR="000A2F6A">
        <w:t>______</w:t>
      </w:r>
    </w:p>
    <w:p w:rsidR="000A2F6A" w:rsidRDefault="000A2F6A" w:rsidP="002405DA"/>
    <w:p w:rsidR="00EE4ACB" w:rsidRDefault="004D6D32" w:rsidP="00EE4ACB">
      <w:r>
        <w:t xml:space="preserve">                                                                       п. Саган-Нур</w:t>
      </w:r>
    </w:p>
    <w:p w:rsidR="00430315" w:rsidRDefault="00430315" w:rsidP="00EE4ACB"/>
    <w:p w:rsidR="003773B5" w:rsidRDefault="00EF6F5C" w:rsidP="00EF6F5C">
      <w:pPr>
        <w:jc w:val="center"/>
      </w:pPr>
      <w:r w:rsidRPr="00EF6F5C">
        <w:rPr>
          <w:b/>
          <w:bCs/>
          <w:color w:val="000000"/>
        </w:rPr>
        <w:t>Об утверждении Порядка и Методики оценки эффективности</w:t>
      </w:r>
      <w:r w:rsidRPr="00EF6F5C">
        <w:rPr>
          <w:color w:val="000000"/>
        </w:rPr>
        <w:br/>
      </w:r>
      <w:r w:rsidRPr="00EF6F5C">
        <w:rPr>
          <w:b/>
          <w:bCs/>
          <w:color w:val="000000"/>
        </w:rPr>
        <w:t>предоставленных (планируемых к предоставлению) налоговых льгот</w:t>
      </w:r>
      <w:r w:rsidRPr="00EF6F5C">
        <w:rPr>
          <w:color w:val="000000"/>
        </w:rPr>
        <w:br/>
      </w:r>
      <w:r w:rsidRPr="00EF6F5C">
        <w:rPr>
          <w:b/>
          <w:bCs/>
          <w:color w:val="000000"/>
        </w:rPr>
        <w:t>по местным налогам</w:t>
      </w:r>
    </w:p>
    <w:p w:rsidR="00430315" w:rsidRDefault="00430315" w:rsidP="00EE4ACB"/>
    <w:p w:rsidR="00430315" w:rsidRDefault="00CB5D78" w:rsidP="000A2F6A">
      <w:pPr>
        <w:jc w:val="both"/>
      </w:pPr>
      <w:r>
        <w:t xml:space="preserve">             </w:t>
      </w:r>
      <w:r w:rsidR="00EF6F5C" w:rsidRPr="00EF6F5C">
        <w:rPr>
          <w:color w:val="000000"/>
          <w:shd w:val="clear" w:color="auto" w:fill="FFFFFF"/>
        </w:rPr>
        <w:t>В целях повышения эффективности предоставления налоговых льгот по местным налогам</w:t>
      </w:r>
      <w:r w:rsidR="003773B5" w:rsidRPr="004D4927">
        <w:t>,</w:t>
      </w:r>
      <w:r>
        <w:t xml:space="preserve"> руков</w:t>
      </w:r>
      <w:r w:rsidR="00504DB0">
        <w:t xml:space="preserve">одствуясь  Уставом  муниципального образования </w:t>
      </w:r>
      <w:r>
        <w:t xml:space="preserve"> сел</w:t>
      </w:r>
      <w:r w:rsidR="00EF6F5C">
        <w:t>ьского поселения «</w:t>
      </w:r>
      <w:r w:rsidR="00504DB0">
        <w:t>Саганнурское»</w:t>
      </w:r>
      <w:r w:rsidR="000A2F6A">
        <w:t>,</w:t>
      </w:r>
    </w:p>
    <w:p w:rsidR="00430315" w:rsidRDefault="00430315" w:rsidP="00EE4ACB"/>
    <w:p w:rsidR="00D67941" w:rsidRDefault="00504DB0" w:rsidP="00D67941">
      <w:pPr>
        <w:jc w:val="both"/>
        <w:rPr>
          <w:b/>
        </w:rPr>
      </w:pPr>
      <w:r>
        <w:rPr>
          <w:b/>
        </w:rPr>
        <w:t>ПОСТАНОВЛЯЮ</w:t>
      </w:r>
      <w:r w:rsidR="00D67941" w:rsidRPr="00D67941">
        <w:rPr>
          <w:b/>
        </w:rPr>
        <w:t>:</w:t>
      </w:r>
    </w:p>
    <w:p w:rsidR="00D67941" w:rsidRPr="00D67941" w:rsidRDefault="00D67941" w:rsidP="00267805">
      <w:pPr>
        <w:ind w:left="284" w:hanging="284"/>
        <w:jc w:val="both"/>
        <w:rPr>
          <w:b/>
        </w:rPr>
      </w:pPr>
    </w:p>
    <w:p w:rsidR="000A2F6A" w:rsidRPr="00267805" w:rsidRDefault="00EF6F5C" w:rsidP="0026780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"/>
      <w:r w:rsidRPr="00267805">
        <w:rPr>
          <w:color w:val="2D2D2D"/>
          <w:spacing w:val="2"/>
          <w:shd w:val="clear" w:color="auto" w:fill="FFFFFF"/>
        </w:rPr>
        <w:t>Утвердить Порядок проведения оценки эффективности предоставленных (планируемых к предоставлению) налоговых льгот по местным налогам</w:t>
      </w:r>
      <w:r w:rsidR="000A2F6A" w:rsidRPr="00267805">
        <w:rPr>
          <w:color w:val="2D2D2D"/>
          <w:spacing w:val="2"/>
          <w:shd w:val="clear" w:color="auto" w:fill="FFFFFF"/>
        </w:rPr>
        <w:t>, согласно приложению.</w:t>
      </w:r>
      <w:bookmarkEnd w:id="0"/>
    </w:p>
    <w:p w:rsidR="00D2586E" w:rsidRPr="00267805" w:rsidRDefault="00EF6F5C" w:rsidP="0026780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7805">
        <w:rPr>
          <w:color w:val="2D2D2D"/>
          <w:spacing w:val="2"/>
          <w:shd w:val="clear" w:color="auto" w:fill="FFFFFF"/>
        </w:rPr>
        <w:t xml:space="preserve">Обеспечить работу </w:t>
      </w:r>
      <w:r w:rsidR="00CF04BD" w:rsidRPr="00267805">
        <w:rPr>
          <w:color w:val="2D2D2D"/>
          <w:spacing w:val="2"/>
          <w:shd w:val="clear" w:color="auto" w:fill="FFFFFF"/>
        </w:rPr>
        <w:t xml:space="preserve">ежегодно до 1 мая </w:t>
      </w:r>
      <w:r w:rsidRPr="00267805">
        <w:rPr>
          <w:color w:val="2D2D2D"/>
          <w:spacing w:val="2"/>
          <w:shd w:val="clear" w:color="auto" w:fill="FFFFFF"/>
        </w:rPr>
        <w:t>по проведению оценки эффективности предоставленных (планируемых к предоставлению) налоговых льгот по местным налогам в соответствии с утвержденным Порядком</w:t>
      </w:r>
      <w:r w:rsidRPr="0026780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  <w:r w:rsidR="00CF04BD" w:rsidRPr="00267805">
        <w:t xml:space="preserve"> </w:t>
      </w:r>
    </w:p>
    <w:p w:rsidR="00CF04BD" w:rsidRPr="000A2F6A" w:rsidRDefault="00CF04BD" w:rsidP="00267805">
      <w:pPr>
        <w:numPr>
          <w:ilvl w:val="0"/>
          <w:numId w:val="16"/>
        </w:numPr>
        <w:jc w:val="both"/>
      </w:pPr>
      <w:r w:rsidRPr="00CF04BD">
        <w:rPr>
          <w:color w:val="2D2D2D"/>
          <w:spacing w:val="2"/>
          <w:shd w:val="clear" w:color="auto" w:fill="FFFFFF"/>
        </w:rPr>
        <w:t xml:space="preserve">В рамках </w:t>
      </w:r>
      <w:r w:rsidR="000A4F9C">
        <w:rPr>
          <w:color w:val="2D2D2D"/>
          <w:spacing w:val="2"/>
          <w:shd w:val="clear" w:color="auto" w:fill="FFFFFF"/>
        </w:rPr>
        <w:t>вза</w:t>
      </w:r>
      <w:r w:rsidR="0052412F">
        <w:rPr>
          <w:color w:val="2D2D2D"/>
          <w:spacing w:val="2"/>
          <w:shd w:val="clear" w:color="auto" w:fill="FFFFFF"/>
        </w:rPr>
        <w:t>имодействия по обмену информацией</w:t>
      </w:r>
      <w:r w:rsidRPr="00CF04BD">
        <w:rPr>
          <w:color w:val="2D2D2D"/>
          <w:spacing w:val="2"/>
          <w:shd w:val="clear" w:color="auto" w:fill="FFFFFF"/>
        </w:rPr>
        <w:t xml:space="preserve"> ме</w:t>
      </w:r>
      <w:r w:rsidR="000A4F9C">
        <w:rPr>
          <w:color w:val="2D2D2D"/>
          <w:spacing w:val="2"/>
          <w:shd w:val="clear" w:color="auto" w:fill="FFFFFF"/>
        </w:rPr>
        <w:t>жду А</w:t>
      </w:r>
      <w:r>
        <w:rPr>
          <w:color w:val="2D2D2D"/>
          <w:spacing w:val="2"/>
          <w:shd w:val="clear" w:color="auto" w:fill="FFFFFF"/>
        </w:rPr>
        <w:t xml:space="preserve">дминистрацией </w:t>
      </w:r>
      <w:r>
        <w:t>муниципального образования  сельского поселения «Саганнурское»</w:t>
      </w:r>
      <w:r w:rsidR="002869FD">
        <w:rPr>
          <w:color w:val="2D2D2D"/>
          <w:spacing w:val="2"/>
          <w:shd w:val="clear" w:color="auto" w:fill="FFFFFF"/>
        </w:rPr>
        <w:t xml:space="preserve"> и МРИ</w:t>
      </w:r>
      <w:r w:rsidRPr="00CF04BD">
        <w:rPr>
          <w:color w:val="2D2D2D"/>
          <w:spacing w:val="2"/>
          <w:shd w:val="clear" w:color="auto" w:fill="FFFFFF"/>
        </w:rPr>
        <w:t xml:space="preserve"> ФНС России</w:t>
      </w:r>
      <w:r w:rsidR="002869FD">
        <w:rPr>
          <w:color w:val="2D2D2D"/>
          <w:spacing w:val="2"/>
          <w:shd w:val="clear" w:color="auto" w:fill="FFFFFF"/>
        </w:rPr>
        <w:t xml:space="preserve"> №1 по РБ</w:t>
      </w:r>
      <w:r w:rsidRPr="00CF04BD">
        <w:rPr>
          <w:color w:val="2D2D2D"/>
          <w:spacing w:val="2"/>
          <w:shd w:val="clear" w:color="auto" w:fill="FFFFFF"/>
        </w:rPr>
        <w:t xml:space="preserve"> обеспечить получение от налогового органа необходимой информации для проведения оценки эффективности налоговых льгот.</w:t>
      </w:r>
    </w:p>
    <w:p w:rsidR="000A2F6A" w:rsidRDefault="00CF5406" w:rsidP="00267805">
      <w:pPr>
        <w:numPr>
          <w:ilvl w:val="0"/>
          <w:numId w:val="16"/>
        </w:numPr>
        <w:jc w:val="both"/>
        <w:rPr>
          <w:color w:val="000000"/>
          <w:shd w:val="clear" w:color="auto" w:fill="FFFFFF"/>
        </w:rPr>
      </w:pPr>
      <w:r w:rsidRPr="00CF5406">
        <w:rPr>
          <w:color w:val="000000"/>
          <w:shd w:val="clear" w:color="auto" w:fill="FFFFFF"/>
        </w:rPr>
        <w:t>Налогоплательщикам-организациям, относящимся к льготной категории плательщиков по земельному налогу, представлять в Администрацию информацию в соответствии с утвержденным Порядком.</w:t>
      </w:r>
    </w:p>
    <w:p w:rsidR="000A2F6A" w:rsidRPr="000A2F6A" w:rsidRDefault="000A2F6A" w:rsidP="00267805">
      <w:pPr>
        <w:numPr>
          <w:ilvl w:val="0"/>
          <w:numId w:val="16"/>
        </w:numPr>
        <w:tabs>
          <w:tab w:val="left" w:pos="709"/>
        </w:tabs>
        <w:jc w:val="both"/>
      </w:pPr>
      <w:r w:rsidRPr="00F510C0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F510C0">
        <w:t>муниципального образования сельского поселения «Саганнурское»</w:t>
      </w:r>
      <w:r w:rsidRPr="00F510C0">
        <w:rPr>
          <w:color w:val="000000"/>
        </w:rPr>
        <w:t>.</w:t>
      </w:r>
    </w:p>
    <w:p w:rsidR="000A2F6A" w:rsidRDefault="000A2F6A" w:rsidP="00267805">
      <w:pPr>
        <w:numPr>
          <w:ilvl w:val="0"/>
          <w:numId w:val="16"/>
        </w:numPr>
        <w:jc w:val="both"/>
        <w:rPr>
          <w:color w:val="000000"/>
          <w:shd w:val="clear" w:color="auto" w:fill="FFFFFF"/>
        </w:rPr>
      </w:pPr>
      <w:r w:rsidRPr="00953259">
        <w:rPr>
          <w:color w:val="000000"/>
        </w:rPr>
        <w:t>Постановление вступает в силу с момента его обнародования.</w:t>
      </w:r>
    </w:p>
    <w:p w:rsidR="000A2F6A" w:rsidRPr="000A2F6A" w:rsidRDefault="000A2F6A" w:rsidP="00267805">
      <w:pPr>
        <w:numPr>
          <w:ilvl w:val="0"/>
          <w:numId w:val="16"/>
        </w:numPr>
        <w:jc w:val="both"/>
        <w:rPr>
          <w:color w:val="000000"/>
          <w:shd w:val="clear" w:color="auto" w:fill="FFFFFF"/>
        </w:rPr>
      </w:pPr>
      <w:r w:rsidRPr="00953259">
        <w:rPr>
          <w:color w:val="000000"/>
        </w:rPr>
        <w:t xml:space="preserve">Контроль за исполнением настоящего постановления </w:t>
      </w:r>
      <w:r w:rsidRPr="00953259">
        <w:t xml:space="preserve">возложить на ведущего специалиста по экономике и финансам Администрации муниципального образования сельского поселения «Саганнурское»  (С.В.Цыбикову). </w:t>
      </w:r>
    </w:p>
    <w:p w:rsidR="005725CA" w:rsidRDefault="005725CA" w:rsidP="00CF04BD"/>
    <w:p w:rsidR="00EE4ACB" w:rsidRPr="00D67941" w:rsidRDefault="00E631BD" w:rsidP="00267805">
      <w:r w:rsidRPr="00D67941">
        <w:t xml:space="preserve"> </w:t>
      </w:r>
    </w:p>
    <w:p w:rsidR="005725CA" w:rsidRPr="00D67941" w:rsidRDefault="00380512" w:rsidP="005725CA">
      <w:pPr>
        <w:autoSpaceDE w:val="0"/>
        <w:autoSpaceDN w:val="0"/>
        <w:adjustRightInd w:val="0"/>
      </w:pPr>
      <w:r w:rsidRPr="00D67941">
        <w:rPr>
          <w:b/>
        </w:rPr>
        <w:t xml:space="preserve">  </w:t>
      </w:r>
      <w:r w:rsidR="005725CA" w:rsidRPr="00D67941">
        <w:t xml:space="preserve">Глава </w:t>
      </w:r>
    </w:p>
    <w:p w:rsidR="005725CA" w:rsidRPr="00D67941" w:rsidRDefault="005725CA" w:rsidP="005725CA">
      <w:pPr>
        <w:autoSpaceDE w:val="0"/>
        <w:autoSpaceDN w:val="0"/>
        <w:adjustRightInd w:val="0"/>
      </w:pPr>
      <w:r w:rsidRPr="00D67941">
        <w:t xml:space="preserve">муниципального образования </w:t>
      </w:r>
    </w:p>
    <w:p w:rsidR="005725CA" w:rsidRPr="00D67941" w:rsidRDefault="005725CA" w:rsidP="005725CA">
      <w:pPr>
        <w:autoSpaceDE w:val="0"/>
        <w:autoSpaceDN w:val="0"/>
        <w:adjustRightInd w:val="0"/>
      </w:pPr>
      <w:r w:rsidRPr="00D67941">
        <w:t xml:space="preserve">сельского поселения «Саганнурское»                                             </w:t>
      </w:r>
      <w:r>
        <w:t xml:space="preserve">                     М.И.Исмагилов</w:t>
      </w:r>
    </w:p>
    <w:p w:rsidR="00380512" w:rsidRPr="00D67941" w:rsidRDefault="00380512" w:rsidP="00D67941"/>
    <w:p w:rsidR="00380512" w:rsidRDefault="00380512" w:rsidP="00EE4ACB">
      <w:pPr>
        <w:autoSpaceDE w:val="0"/>
        <w:autoSpaceDN w:val="0"/>
        <w:adjustRightInd w:val="0"/>
      </w:pPr>
    </w:p>
    <w:p w:rsidR="00267805" w:rsidRDefault="00267805" w:rsidP="00EE4ACB">
      <w:pPr>
        <w:autoSpaceDE w:val="0"/>
        <w:autoSpaceDN w:val="0"/>
        <w:adjustRightInd w:val="0"/>
      </w:pPr>
    </w:p>
    <w:p w:rsidR="00267805" w:rsidRDefault="00267805" w:rsidP="00EE4ACB">
      <w:pPr>
        <w:autoSpaceDE w:val="0"/>
        <w:autoSpaceDN w:val="0"/>
        <w:adjustRightInd w:val="0"/>
      </w:pPr>
    </w:p>
    <w:p w:rsidR="00267805" w:rsidRDefault="00267805" w:rsidP="00EE4ACB">
      <w:pPr>
        <w:autoSpaceDE w:val="0"/>
        <w:autoSpaceDN w:val="0"/>
        <w:adjustRightInd w:val="0"/>
      </w:pPr>
    </w:p>
    <w:p w:rsidR="005725CA" w:rsidRDefault="005725CA" w:rsidP="005725CA"/>
    <w:p w:rsidR="00636A26" w:rsidRPr="00267805" w:rsidRDefault="005725CA" w:rsidP="00267805">
      <w:pPr>
        <w:jc w:val="right"/>
        <w:rPr>
          <w:color w:val="000000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</w:t>
      </w:r>
      <w:r w:rsidR="00636A26" w:rsidRPr="00267805">
        <w:rPr>
          <w:color w:val="000000"/>
          <w:sz w:val="20"/>
          <w:szCs w:val="20"/>
        </w:rPr>
        <w:t xml:space="preserve">Приложение </w:t>
      </w:r>
    </w:p>
    <w:p w:rsidR="00636A26" w:rsidRPr="00267805" w:rsidRDefault="00636A26" w:rsidP="00267805">
      <w:pPr>
        <w:jc w:val="right"/>
        <w:rPr>
          <w:rFonts w:eastAsia="Calibri"/>
          <w:sz w:val="20"/>
          <w:szCs w:val="20"/>
        </w:rPr>
      </w:pPr>
      <w:r w:rsidRPr="00267805">
        <w:rPr>
          <w:rFonts w:eastAsia="Calibri"/>
          <w:sz w:val="20"/>
          <w:szCs w:val="20"/>
        </w:rPr>
        <w:t xml:space="preserve">к постановлению Администрации </w:t>
      </w:r>
    </w:p>
    <w:p w:rsidR="00636A26" w:rsidRPr="00267805" w:rsidRDefault="00636A26" w:rsidP="00267805">
      <w:pPr>
        <w:jc w:val="right"/>
        <w:rPr>
          <w:rFonts w:eastAsia="Calibri"/>
          <w:sz w:val="20"/>
          <w:szCs w:val="20"/>
        </w:rPr>
      </w:pPr>
      <w:r w:rsidRPr="00267805">
        <w:rPr>
          <w:rFonts w:eastAsia="Calibri"/>
          <w:sz w:val="20"/>
          <w:szCs w:val="20"/>
        </w:rPr>
        <w:t xml:space="preserve">муниципального образования </w:t>
      </w:r>
    </w:p>
    <w:p w:rsidR="00636A26" w:rsidRPr="00267805" w:rsidRDefault="00636A26" w:rsidP="00267805">
      <w:pPr>
        <w:jc w:val="right"/>
        <w:rPr>
          <w:rFonts w:eastAsia="Calibri"/>
          <w:sz w:val="20"/>
          <w:szCs w:val="20"/>
        </w:rPr>
      </w:pPr>
      <w:r w:rsidRPr="00267805">
        <w:rPr>
          <w:rFonts w:eastAsia="Calibri"/>
          <w:sz w:val="20"/>
          <w:szCs w:val="20"/>
        </w:rPr>
        <w:t xml:space="preserve">сельского поселения «Саганнурское» </w:t>
      </w:r>
    </w:p>
    <w:p w:rsidR="00412BE3" w:rsidRPr="00267805" w:rsidRDefault="001C5C67" w:rsidP="002678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</w:rPr>
      </w:pPr>
      <w:r w:rsidRPr="001C5C67">
        <w:rPr>
          <w:rFonts w:ascii="Times New Roman" w:hAnsi="Times New Roman" w:cs="Times New Roman"/>
          <w:color w:val="000000"/>
        </w:rPr>
        <w:t>от 27.04.2017 года  №148</w:t>
      </w:r>
      <w:r w:rsidR="00267805" w:rsidRPr="00267805">
        <w:rPr>
          <w:rFonts w:ascii="Times New Roman" w:hAnsi="Times New Roman" w:cs="Times New Roman"/>
          <w:color w:val="000000"/>
        </w:rPr>
        <w:t xml:space="preserve"> </w:t>
      </w:r>
    </w:p>
    <w:p w:rsidR="00267805" w:rsidRDefault="00267805" w:rsidP="00636A2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267805" w:rsidRDefault="00267805" w:rsidP="00636A2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636A26" w:rsidRPr="00267805" w:rsidRDefault="00267805" w:rsidP="002678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805">
        <w:rPr>
          <w:rFonts w:ascii="Times New Roman" w:hAnsi="Times New Roman" w:cs="Times New Roman"/>
          <w:sz w:val="24"/>
          <w:szCs w:val="24"/>
        </w:rPr>
        <w:t>Порядок</w:t>
      </w:r>
    </w:p>
    <w:p w:rsidR="00636A26" w:rsidRPr="00267805" w:rsidRDefault="00267805" w:rsidP="002678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805">
        <w:rPr>
          <w:rFonts w:ascii="Times New Roman" w:hAnsi="Times New Roman" w:cs="Times New Roman"/>
          <w:sz w:val="24"/>
          <w:szCs w:val="24"/>
        </w:rPr>
        <w:t>оценки эффективности предоставляемых (планируемых к</w:t>
      </w:r>
    </w:p>
    <w:p w:rsidR="00636A26" w:rsidRPr="00267805" w:rsidRDefault="00267805" w:rsidP="002678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805">
        <w:rPr>
          <w:rFonts w:ascii="Times New Roman" w:hAnsi="Times New Roman" w:cs="Times New Roman"/>
          <w:sz w:val="24"/>
          <w:szCs w:val="24"/>
        </w:rPr>
        <w:t>предоставлению) налоговых льгот по местным налогам</w:t>
      </w:r>
    </w:p>
    <w:p w:rsidR="00636A26" w:rsidRPr="00267805" w:rsidRDefault="00636A26" w:rsidP="00267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A26" w:rsidRPr="00267805" w:rsidRDefault="00636A26" w:rsidP="002678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780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12BE3" w:rsidRPr="00267805" w:rsidRDefault="00412BE3" w:rsidP="0026780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D78" w:rsidRPr="00267805" w:rsidRDefault="00636A26" w:rsidP="002B1C49">
      <w:pPr>
        <w:ind w:firstLine="567"/>
        <w:jc w:val="both"/>
        <w:rPr>
          <w:rFonts w:eastAsia="Calibri"/>
        </w:rPr>
      </w:pPr>
      <w:r w:rsidRPr="00267805">
        <w:rPr>
          <w:color w:val="000000"/>
          <w:shd w:val="clear" w:color="auto" w:fill="FFFFFF"/>
        </w:rPr>
        <w:t>1.1.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муниципального образования</w:t>
      </w:r>
      <w:r w:rsidRPr="00267805">
        <w:rPr>
          <w:rFonts w:eastAsia="Calibri"/>
        </w:rPr>
        <w:t xml:space="preserve"> сельского поселения «Саганнурское» </w:t>
      </w:r>
      <w:r w:rsidRPr="00267805">
        <w:rPr>
          <w:color w:val="000000"/>
          <w:shd w:val="clear" w:color="auto" w:fill="FFFFFF"/>
        </w:rPr>
        <w:t>(далее –</w:t>
      </w:r>
      <w:r w:rsidRPr="00267805">
        <w:rPr>
          <w:rStyle w:val="apple-converted-space"/>
          <w:color w:val="000000"/>
          <w:shd w:val="clear" w:color="auto" w:fill="FFFFFF"/>
        </w:rPr>
        <w:t> </w:t>
      </w:r>
      <w:hyperlink r:id="rId10" w:tooltip="Бюджет местный" w:history="1">
        <w:r w:rsidRPr="00267805">
          <w:rPr>
            <w:rStyle w:val="af2"/>
            <w:color w:val="auto"/>
            <w:bdr w:val="none" w:sz="0" w:space="0" w:color="auto" w:frame="1"/>
            <w:shd w:val="clear" w:color="auto" w:fill="FFFFFF"/>
          </w:rPr>
          <w:t>местный бюджет</w:t>
        </w:r>
      </w:hyperlink>
      <w:r w:rsidRPr="00267805">
        <w:rPr>
          <w:shd w:val="clear" w:color="auto" w:fill="FFFFFF"/>
        </w:rPr>
        <w:t>).</w:t>
      </w:r>
    </w:p>
    <w:p w:rsidR="00380512" w:rsidRPr="00267805" w:rsidRDefault="00636A26" w:rsidP="002B1C4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Порядок оценки эффективности предоставляемых (планируемых к предоставлению) налоговых льгот по местным налогам (далее - Порядок) определяет объекты оценки эффективности налоговых льгот по местным налогам,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:rsidR="00636A26" w:rsidRDefault="00636A26" w:rsidP="002B1C4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Настоящий Порядок распространяется на предоставленные и планируемые к предоставлению налоговые льготы по местным налогам.</w:t>
      </w:r>
    </w:p>
    <w:p w:rsidR="00267805" w:rsidRPr="00267805" w:rsidRDefault="00267805" w:rsidP="002B1C4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7805" w:rsidRDefault="00636A26" w:rsidP="002B1C49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678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2. Организация проведения оценки эффективности </w:t>
      </w:r>
    </w:p>
    <w:p w:rsidR="00636A26" w:rsidRDefault="00636A26" w:rsidP="002B1C49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678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налоговых льгот</w:t>
      </w:r>
    </w:p>
    <w:p w:rsidR="00267805" w:rsidRPr="00267805" w:rsidRDefault="00267805" w:rsidP="002B1C4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36A26" w:rsidRPr="00267805" w:rsidRDefault="00636A26" w:rsidP="002B1C4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Оценка эффективности налоговых льгот по местным налогам осуществляется Администрацией муниципального образования </w:t>
      </w:r>
      <w:r w:rsidR="00906705" w:rsidRPr="0026780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«Саганнурское» </w:t>
      </w:r>
      <w:r w:rsidRPr="0026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Администрация) и производится в сроки, установленные для формирования проекта бюджета.</w:t>
      </w:r>
    </w:p>
    <w:p w:rsidR="00906705" w:rsidRPr="00267805" w:rsidRDefault="00906705" w:rsidP="002B1C4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Оценка эффективности планируемых к предоставлению налоговых льгот осуществляется при разработке соответствующего проекта решения Совета депутатов муниципального образования </w:t>
      </w:r>
      <w:r w:rsidRPr="0026780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«Саганнурское» </w:t>
      </w:r>
      <w:r w:rsidRPr="0026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предоставлении или отмене налоговой льготы (на основании предложений Администрации), а также при обращении налогоплательщиков о предоставлении налоговой льготы. К рассмотрению принимаются обращения, поступившие в Администрацию в срок до</w:t>
      </w:r>
      <w:r w:rsidRPr="002678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tooltip="1 июня" w:history="1">
        <w:r w:rsidRPr="00267805">
          <w:rPr>
            <w:rStyle w:val="af2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 июня</w:t>
        </w:r>
      </w:hyperlink>
      <w:r w:rsidRPr="002678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текущего года. Оценка эффективности планируемых к предоставлению налоговых льгот на основании предложений, поступивших позднее 1 июня текущего финансового года, осуществляется в следующем финансовом году.</w:t>
      </w:r>
    </w:p>
    <w:p w:rsidR="00906705" w:rsidRPr="00267805" w:rsidRDefault="00906705" w:rsidP="002B1C4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Источниками информации для оценки эффективности налоговых льгот могут служить данные налоговой и статистической отчетности, оценки экспертов, сведения, предоставленные налогоплательщиками, использующими налоговые льготы по местным налогам и (или) инициирующими их установление, а также иная достоверная информация.</w:t>
      </w:r>
    </w:p>
    <w:p w:rsidR="00906705" w:rsidRPr="00267805" w:rsidRDefault="00906705" w:rsidP="002B1C4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Оценка эффективности установленных налоговых льгот осуществляется по отчетным данным за истекший период действия льготы.</w:t>
      </w:r>
    </w:p>
    <w:p w:rsidR="00906705" w:rsidRPr="00267805" w:rsidRDefault="00906705" w:rsidP="002B1C4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Оценка эффективности планируемых к предоставлению налоговых льгот проводится по прогнозным данным на планируемый период действия льготы.</w:t>
      </w:r>
    </w:p>
    <w:p w:rsidR="00906705" w:rsidRPr="00267805" w:rsidRDefault="00906705" w:rsidP="002B1C4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 Предложения (обращения) о предоставлении или отмене налоговой льготы должны содержать конкретные цели и задачи, на достижение которых направлено предоставление налоговой льготы, и обоснование необходимости ее предоставления, сохранения или отмены.</w:t>
      </w:r>
    </w:p>
    <w:p w:rsidR="00267805" w:rsidRDefault="00906705" w:rsidP="002B1C49">
      <w:pPr>
        <w:pStyle w:val="ConsPlusNormal"/>
        <w:widowControl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 Администрация осуществляет оценку эффективности предоставленных (планируемых) налоговых льгот и готовит аналитическую записку об эффективности налоговых льгот. Не позднее</w:t>
      </w:r>
      <w:r w:rsidRPr="002678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780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 июля</w:t>
      </w:r>
      <w:r w:rsidRPr="002678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года, в котором проводится оценка, предоставляет ее Главе муниципального образования</w:t>
      </w:r>
      <w:r w:rsidRPr="0026780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«Саганнурское».</w:t>
      </w:r>
    </w:p>
    <w:p w:rsidR="00267805" w:rsidRDefault="00906705" w:rsidP="002B1C4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7805">
        <w:rPr>
          <w:rFonts w:ascii="Times New Roman" w:hAnsi="Times New Roman" w:cs="Times New Roman"/>
          <w:color w:val="000000"/>
          <w:sz w:val="24"/>
          <w:szCs w:val="24"/>
        </w:rPr>
        <w:t>Аналитическая записка должна содержать:</w:t>
      </w:r>
    </w:p>
    <w:p w:rsidR="00267805" w:rsidRDefault="00906705" w:rsidP="002B1C4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780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перечень налоговых льгот, установленных на территории муниципального образования</w:t>
      </w:r>
      <w:r w:rsidR="0010453F" w:rsidRPr="0026780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«Саганнурское»</w:t>
      </w:r>
      <w:r w:rsidRPr="00267805">
        <w:rPr>
          <w:rFonts w:ascii="Times New Roman" w:hAnsi="Times New Roman" w:cs="Times New Roman"/>
          <w:color w:val="000000"/>
          <w:sz w:val="24"/>
          <w:szCs w:val="24"/>
        </w:rPr>
        <w:t xml:space="preserve"> в с</w:t>
      </w:r>
      <w:r w:rsidR="0010453F" w:rsidRPr="00267805">
        <w:rPr>
          <w:rFonts w:ascii="Times New Roman" w:hAnsi="Times New Roman" w:cs="Times New Roman"/>
          <w:color w:val="000000"/>
          <w:sz w:val="24"/>
          <w:szCs w:val="24"/>
        </w:rPr>
        <w:t>оответствии с решениями Совета</w:t>
      </w:r>
      <w:r w:rsidRPr="00267805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</w:t>
      </w:r>
      <w:r w:rsidR="0010453F" w:rsidRPr="0026780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«Саганнурское»</w:t>
      </w:r>
      <w:r w:rsidRPr="00267805">
        <w:rPr>
          <w:rFonts w:ascii="Times New Roman" w:hAnsi="Times New Roman" w:cs="Times New Roman"/>
          <w:color w:val="000000"/>
          <w:sz w:val="24"/>
          <w:szCs w:val="24"/>
        </w:rPr>
        <w:t>, по форме согласно приложению № 1 к настоящему Порядку;</w:t>
      </w:r>
    </w:p>
    <w:p w:rsidR="00831A79" w:rsidRDefault="00906705" w:rsidP="002B1C4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7805">
        <w:rPr>
          <w:rFonts w:ascii="Times New Roman" w:hAnsi="Times New Roman" w:cs="Times New Roman"/>
          <w:color w:val="000000"/>
          <w:sz w:val="24"/>
          <w:szCs w:val="24"/>
        </w:rPr>
        <w:t>- результаты оценки эффективности предоставляемых (планируемых к предоставлению) налоговых льгот по форме согласно приложению № 2 к настоящему Порядку;</w:t>
      </w:r>
    </w:p>
    <w:p w:rsidR="00831A79" w:rsidRDefault="00906705" w:rsidP="002B1C4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7805">
        <w:rPr>
          <w:rFonts w:ascii="Times New Roman" w:hAnsi="Times New Roman" w:cs="Times New Roman"/>
          <w:color w:val="000000"/>
          <w:sz w:val="24"/>
          <w:szCs w:val="24"/>
        </w:rPr>
        <w:t>- заключение об эффективности предоставления налоговых льгот.</w:t>
      </w:r>
    </w:p>
    <w:p w:rsidR="00831A79" w:rsidRDefault="00831A79" w:rsidP="002B1C4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31A79" w:rsidRDefault="0010453F" w:rsidP="002B1C49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678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3. Порядок оценки эффективности предоставленных</w:t>
      </w:r>
    </w:p>
    <w:p w:rsidR="0010453F" w:rsidRDefault="0010453F" w:rsidP="002B1C49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678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(планируемых к предоставлению) налоговых льгот</w:t>
      </w:r>
    </w:p>
    <w:p w:rsidR="00831A79" w:rsidRPr="00831A79" w:rsidRDefault="00831A79" w:rsidP="002B1C49">
      <w:pPr>
        <w:pStyle w:val="ConsPlusNormal"/>
        <w:widowControl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31A79" w:rsidRDefault="0010453F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3.1. При оценке эффективности налоговых льгот по местным налогам Администрация должна исходить из того, что налоговые льготы должны способствовать достижению целей и задач</w:t>
      </w:r>
      <w:r w:rsidRPr="00267805">
        <w:rPr>
          <w:rStyle w:val="apple-converted-space"/>
          <w:color w:val="000000"/>
        </w:rPr>
        <w:t> </w:t>
      </w:r>
      <w:hyperlink r:id="rId12" w:tooltip="Социально-экономическое развитие" w:history="1">
        <w:r w:rsidRPr="00267805">
          <w:rPr>
            <w:rStyle w:val="af2"/>
            <w:color w:val="auto"/>
            <w:bdr w:val="none" w:sz="0" w:space="0" w:color="auto" w:frame="1"/>
          </w:rPr>
          <w:t>социально-экономического развития</w:t>
        </w:r>
      </w:hyperlink>
      <w:r w:rsidRPr="00267805">
        <w:rPr>
          <w:rStyle w:val="apple-converted-space"/>
          <w:color w:val="000000"/>
        </w:rPr>
        <w:t> </w:t>
      </w:r>
      <w:r w:rsidRPr="00267805">
        <w:rPr>
          <w:color w:val="000000"/>
        </w:rPr>
        <w:t>муниципального образования</w:t>
      </w:r>
      <w:r w:rsidRPr="00267805">
        <w:rPr>
          <w:rFonts w:eastAsia="Calibri"/>
        </w:rPr>
        <w:t xml:space="preserve"> сельского поселения «Саганнурское»</w:t>
      </w:r>
      <w:r w:rsidRPr="00267805">
        <w:rPr>
          <w:color w:val="000000"/>
        </w:rPr>
        <w:t>.</w:t>
      </w:r>
    </w:p>
    <w:p w:rsidR="00831A79" w:rsidRDefault="0010453F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3.2. Оценка эффективности налоговых льгот предусматривает определение бюджетной, социальной и экономической эффективности их применения в отношении каждого вида налога, каждой из предоставленных (планируемых к предоставлению) налоговых льгот и по каждой категории их получателей.</w:t>
      </w:r>
    </w:p>
    <w:p w:rsidR="00831A79" w:rsidRDefault="0010453F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3.3. Объектом оценки эффективности налоговых льгот являются потери местного бюджета (суммы недополученных доходов), обусловленные предоставлением налоговых льгот по местным налогам, и эффект (финансово-экономические и социальные последствия) от предоставления налоговых льгот.</w:t>
      </w:r>
    </w:p>
    <w:p w:rsidR="00831A79" w:rsidRDefault="0010453F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3.4. Оценка эффективности налоговых льгот производится в четыре этапа.</w:t>
      </w:r>
    </w:p>
    <w:p w:rsidR="00831A79" w:rsidRDefault="0010453F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3.4.1. На первом этапе производится инвентаризация предоставленных налоговых льгот.</w:t>
      </w:r>
    </w:p>
    <w:p w:rsidR="00831A79" w:rsidRDefault="0010453F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По результатам инвентаризации составляется реестр предоставленных налоговых льгот по форме согласно приложению № 1 к настоящему Порядку.</w:t>
      </w:r>
    </w:p>
    <w:p w:rsidR="0010453F" w:rsidRPr="00267805" w:rsidRDefault="0010453F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При установлении новых налоговых льгот, прекращении действия льгот или изменении содержания льготы в реестр вносятся соответствующие изменения.</w:t>
      </w:r>
    </w:p>
    <w:p w:rsidR="0010453F" w:rsidRPr="00267805" w:rsidRDefault="0010453F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Данные реестра налоговых льгот не являются конфиденциальными и могут быть размещены на сайте муниципального образования</w:t>
      </w:r>
      <w:r w:rsidRPr="00267805">
        <w:rPr>
          <w:rFonts w:eastAsia="Calibri"/>
        </w:rPr>
        <w:t xml:space="preserve"> сельского поселения «Саганнурское»</w:t>
      </w:r>
      <w:r w:rsidRPr="00267805">
        <w:rPr>
          <w:color w:val="000000"/>
        </w:rPr>
        <w:t>.</w:t>
      </w:r>
    </w:p>
    <w:p w:rsidR="00831A79" w:rsidRDefault="0010453F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3.4.2. На втором этапе производится оценка потерь (сумма выпадающих доходов) бюджета муниципального образования</w:t>
      </w:r>
      <w:r w:rsidRPr="00267805">
        <w:rPr>
          <w:rFonts w:eastAsia="Calibri"/>
        </w:rPr>
        <w:t xml:space="preserve"> сельского поселения «Саганнурское»</w:t>
      </w:r>
      <w:r w:rsidRPr="00267805">
        <w:rPr>
          <w:color w:val="000000"/>
        </w:rPr>
        <w:t xml:space="preserve"> и производится расчет</w:t>
      </w:r>
      <w:r w:rsidRPr="00267805">
        <w:rPr>
          <w:rStyle w:val="apple-converted-space"/>
          <w:color w:val="000000"/>
        </w:rPr>
        <w:t> </w:t>
      </w:r>
      <w:hyperlink r:id="rId13" w:tooltip="Коэффициент эффективности" w:history="1">
        <w:r w:rsidRPr="00267805">
          <w:rPr>
            <w:rStyle w:val="af2"/>
            <w:color w:val="auto"/>
            <w:bdr w:val="none" w:sz="0" w:space="0" w:color="auto" w:frame="1"/>
          </w:rPr>
          <w:t>коэффициентов эффективности</w:t>
        </w:r>
      </w:hyperlink>
      <w:r w:rsidRPr="00267805">
        <w:rPr>
          <w:rStyle w:val="apple-converted-space"/>
          <w:color w:val="000000"/>
        </w:rPr>
        <w:t> </w:t>
      </w:r>
      <w:r w:rsidRPr="00267805">
        <w:rPr>
          <w:color w:val="000000"/>
        </w:rPr>
        <w:t>налоговых льгот.</w:t>
      </w:r>
    </w:p>
    <w:p w:rsidR="00831A79" w:rsidRDefault="0010453F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1) Под бюджетной эффективностью налоговых льгот понимается сохранение или превышение темпов роста суммы начисленного налога, подлежащего уплате в местный бюджет, над темпами роста объема налоговых льгот.</w:t>
      </w:r>
    </w:p>
    <w:p w:rsidR="0010453F" w:rsidRPr="00267805" w:rsidRDefault="0010453F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Коэффициент бюджетной эффективности рассчитывается по формуле:</w:t>
      </w:r>
    </w:p>
    <w:p w:rsidR="0010453F" w:rsidRPr="00267805" w:rsidRDefault="0010453F" w:rsidP="002B1C49">
      <w:pPr>
        <w:pStyle w:val="afb"/>
        <w:shd w:val="clear" w:color="auto" w:fill="FFFFFF"/>
        <w:spacing w:before="375" w:beforeAutospacing="0" w:after="375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Кбэ = Нот / Нпп,</w:t>
      </w:r>
    </w:p>
    <w:p w:rsidR="0010453F" w:rsidRPr="00267805" w:rsidRDefault="0010453F" w:rsidP="002B1C49">
      <w:pPr>
        <w:pStyle w:val="afb"/>
        <w:shd w:val="clear" w:color="auto" w:fill="FFFFFF"/>
        <w:spacing w:before="375" w:beforeAutospacing="0" w:after="375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где:</w:t>
      </w:r>
    </w:p>
    <w:p w:rsidR="0010453F" w:rsidRPr="00267805" w:rsidRDefault="0010453F" w:rsidP="002B1C49">
      <w:pPr>
        <w:pStyle w:val="afb"/>
        <w:shd w:val="clear" w:color="auto" w:fill="FFFFFF"/>
        <w:spacing w:before="375" w:beforeAutospacing="0" w:after="375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Кбэ - коэффициент бюджетной эффективности;</w:t>
      </w:r>
    </w:p>
    <w:p w:rsidR="0010453F" w:rsidRPr="00267805" w:rsidRDefault="0010453F" w:rsidP="002B1C49">
      <w:pPr>
        <w:pStyle w:val="afb"/>
        <w:shd w:val="clear" w:color="auto" w:fill="FFFFFF"/>
        <w:spacing w:before="375" w:beforeAutospacing="0" w:after="375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Нот - сумма исчисленного налога отчетного периода;</w:t>
      </w:r>
    </w:p>
    <w:p w:rsidR="0010453F" w:rsidRPr="00267805" w:rsidRDefault="0010453F" w:rsidP="002B1C49">
      <w:pPr>
        <w:pStyle w:val="afb"/>
        <w:shd w:val="clear" w:color="auto" w:fill="FFFFFF"/>
        <w:spacing w:before="375" w:beforeAutospacing="0" w:after="375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Нпп - сумма исчисленного налога предыдущего налогового периода.</w:t>
      </w:r>
    </w:p>
    <w:p w:rsidR="0010453F" w:rsidRPr="00267805" w:rsidRDefault="0010453F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2) Под социальной эффективностью налоговых льгот понимается социальная значимость дополнительного дохода, получаемого в форме налоговой льготы. Социальная эффективность рассчитывается для</w:t>
      </w:r>
      <w:r w:rsidRPr="00267805">
        <w:rPr>
          <w:rStyle w:val="apple-converted-space"/>
          <w:color w:val="000000"/>
        </w:rPr>
        <w:t> </w:t>
      </w:r>
      <w:hyperlink r:id="rId14" w:tooltip="Некоммерческие организации" w:history="1">
        <w:r w:rsidRPr="00267805">
          <w:rPr>
            <w:rStyle w:val="af2"/>
            <w:color w:val="auto"/>
            <w:bdr w:val="none" w:sz="0" w:space="0" w:color="auto" w:frame="1"/>
          </w:rPr>
          <w:t>некоммерческих организаций</w:t>
        </w:r>
      </w:hyperlink>
      <w:r w:rsidRPr="00267805">
        <w:rPr>
          <w:rStyle w:val="apple-converted-space"/>
          <w:color w:val="000000"/>
        </w:rPr>
        <w:t> </w:t>
      </w:r>
      <w:r w:rsidRPr="00267805">
        <w:rPr>
          <w:color w:val="000000"/>
        </w:rPr>
        <w:t>и физических лиц и принимается равной сумме предоставленных налоговых льгот.</w:t>
      </w:r>
    </w:p>
    <w:p w:rsidR="00831A79" w:rsidRDefault="0010453F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3) Под экономической эффективностью налоговых льгот понимается темп роста полученных доходов</w:t>
      </w:r>
      <w:r w:rsidRPr="00267805">
        <w:rPr>
          <w:rStyle w:val="apple-converted-space"/>
          <w:color w:val="000000"/>
        </w:rPr>
        <w:t> </w:t>
      </w:r>
      <w:hyperlink r:id="rId15" w:tooltip="Коммерческие организации" w:history="1">
        <w:r w:rsidRPr="00267805">
          <w:rPr>
            <w:rStyle w:val="af2"/>
            <w:color w:val="auto"/>
            <w:bdr w:val="none" w:sz="0" w:space="0" w:color="auto" w:frame="1"/>
          </w:rPr>
          <w:t>коммерческими организациями</w:t>
        </w:r>
      </w:hyperlink>
      <w:r w:rsidRPr="00267805">
        <w:t>.</w:t>
      </w:r>
    </w:p>
    <w:p w:rsidR="00831A79" w:rsidRDefault="00831A79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10453F" w:rsidRPr="00267805" w:rsidRDefault="0010453F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Коэффициент экономической эффективности рассчитывается по формуле:</w:t>
      </w:r>
    </w:p>
    <w:p w:rsidR="00BD1945" w:rsidRPr="00267805" w:rsidRDefault="00BD1945" w:rsidP="002B1C49">
      <w:pPr>
        <w:pStyle w:val="afb"/>
        <w:shd w:val="clear" w:color="auto" w:fill="FFFFFF"/>
        <w:spacing w:before="375" w:beforeAutospacing="0" w:after="375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lastRenderedPageBreak/>
        <w:t>Кээ = Дот / Дпп,</w:t>
      </w:r>
    </w:p>
    <w:p w:rsidR="00BD1945" w:rsidRPr="00267805" w:rsidRDefault="00BD1945" w:rsidP="002B1C49">
      <w:pPr>
        <w:pStyle w:val="afb"/>
        <w:shd w:val="clear" w:color="auto" w:fill="FFFFFF"/>
        <w:spacing w:before="375" w:beforeAutospacing="0" w:after="375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где:</w:t>
      </w:r>
    </w:p>
    <w:p w:rsidR="00BD1945" w:rsidRPr="00267805" w:rsidRDefault="00BD1945" w:rsidP="002B1C49">
      <w:pPr>
        <w:pStyle w:val="afb"/>
        <w:shd w:val="clear" w:color="auto" w:fill="FFFFFF"/>
        <w:spacing w:before="375" w:beforeAutospacing="0" w:after="375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Кээ - коэффициент экономической эффективности;</w:t>
      </w:r>
    </w:p>
    <w:p w:rsidR="00BD1945" w:rsidRPr="00267805" w:rsidRDefault="00BD1945" w:rsidP="002B1C49">
      <w:pPr>
        <w:pStyle w:val="afb"/>
        <w:shd w:val="clear" w:color="auto" w:fill="FFFFFF"/>
        <w:spacing w:before="375" w:beforeAutospacing="0" w:after="375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Дот - доходы, полученные в отчетном периоде;</w:t>
      </w:r>
    </w:p>
    <w:p w:rsidR="00BD1945" w:rsidRPr="00267805" w:rsidRDefault="00BD1945" w:rsidP="002B1C49">
      <w:pPr>
        <w:pStyle w:val="afb"/>
        <w:shd w:val="clear" w:color="auto" w:fill="FFFFFF"/>
        <w:spacing w:before="375" w:beforeAutospacing="0" w:after="375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Дпп - доходы, полученные в предыдущем налоговом периоде.</w:t>
      </w:r>
    </w:p>
    <w:p w:rsidR="00831A79" w:rsidRDefault="00BD1945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4) Бюджетная и экономическая эффективность налоговых льгот не рассчитывается для некоммерческих организаций и физических лиц и принимается равной 1.</w:t>
      </w:r>
    </w:p>
    <w:p w:rsidR="00831A79" w:rsidRDefault="00BD1945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5) Предельные значения коэффициентов эффективности налоговых льгот устанавливаются в размере &gt;= 1. В случае, если коэффициент эффективности ниже предельного значения, выявляются причины его снижения.</w:t>
      </w:r>
    </w:p>
    <w:p w:rsidR="00831A79" w:rsidRDefault="00BD1945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3.4.3. На третьем этапе Администрация оформляет результаты оценки эффективности налоговых льгот по категориям плательщиков по форме № 2 к настоящему Порядку.</w:t>
      </w:r>
    </w:p>
    <w:p w:rsidR="00BD1945" w:rsidRPr="00267805" w:rsidRDefault="00BD1945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3.4.4. На четвертом этапе Администрация составляет заключение об оценке эффективности предоставленных (планируемых) налоговых льгот.</w:t>
      </w:r>
    </w:p>
    <w:p w:rsidR="00BD1945" w:rsidRPr="00267805" w:rsidRDefault="00BD1945" w:rsidP="002B1C49">
      <w:pPr>
        <w:pStyle w:val="afb"/>
        <w:shd w:val="clear" w:color="auto" w:fill="FFFFFF"/>
        <w:spacing w:before="375" w:beforeAutospacing="0" w:after="375" w:afterAutospacing="0"/>
        <w:ind w:firstLine="567"/>
        <w:jc w:val="center"/>
        <w:textAlignment w:val="baseline"/>
        <w:rPr>
          <w:color w:val="000000"/>
        </w:rPr>
      </w:pPr>
      <w:r w:rsidRPr="00267805">
        <w:rPr>
          <w:bCs/>
          <w:color w:val="000000"/>
          <w:bdr w:val="none" w:sz="0" w:space="0" w:color="auto" w:frame="1"/>
          <w:shd w:val="clear" w:color="auto" w:fill="FFFFFF"/>
        </w:rPr>
        <w:t>4. Результаты оценки и их использование</w:t>
      </w:r>
    </w:p>
    <w:p w:rsidR="00BD1945" w:rsidRPr="00267805" w:rsidRDefault="00BD1945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4.1. Расчет оценки эффективности налоговых льгот проводится на предполагаемый срок действия льготы.</w:t>
      </w:r>
    </w:p>
    <w:p w:rsidR="00BD1945" w:rsidRPr="00267805" w:rsidRDefault="00BD1945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4.2. Результаты оценки эффективности налоговых льгот используются для:</w:t>
      </w:r>
    </w:p>
    <w:p w:rsidR="00BD1945" w:rsidRPr="00267805" w:rsidRDefault="00BD1945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а) разработки проекта местного бюджета на очередной финансовый год и плановый период;</w:t>
      </w:r>
    </w:p>
    <w:p w:rsidR="00BD1945" w:rsidRPr="00267805" w:rsidRDefault="00BD1945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б) своевременного принятия мер по отмене неэффективных налоговых льгот;</w:t>
      </w:r>
    </w:p>
    <w:p w:rsidR="00BD1945" w:rsidRPr="00267805" w:rsidRDefault="00BD1945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в) разработки предложений Администрации по совершенствованию мер поддержки отдельных категорий налогоплательщиков;</w:t>
      </w:r>
    </w:p>
    <w:p w:rsidR="00BD1945" w:rsidRPr="00267805" w:rsidRDefault="00BD1945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г) установления налоговых льгот.</w:t>
      </w:r>
    </w:p>
    <w:p w:rsidR="00BD1945" w:rsidRPr="00267805" w:rsidRDefault="00BD1945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67805">
        <w:rPr>
          <w:bCs/>
          <w:color w:val="000000"/>
          <w:bdr w:val="none" w:sz="0" w:space="0" w:color="auto" w:frame="1"/>
          <w:shd w:val="clear" w:color="auto" w:fill="FFFFFF"/>
        </w:rPr>
        <w:t>5. Представление юридическими лицами информации для анализа эффективности действия льгот по земельному налогу</w:t>
      </w:r>
    </w:p>
    <w:p w:rsidR="00BD1945" w:rsidRPr="00267805" w:rsidRDefault="00BD1945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5.1. Налогоплательщики - пользователи льготы по земельному налогу предоставляют копию</w:t>
      </w:r>
      <w:r w:rsidRPr="00267805">
        <w:rPr>
          <w:rStyle w:val="apple-converted-space"/>
          <w:color w:val="000000"/>
        </w:rPr>
        <w:t> </w:t>
      </w:r>
      <w:hyperlink r:id="rId16" w:tooltip="Налоговая декларация" w:history="1">
        <w:r w:rsidRPr="00267805">
          <w:rPr>
            <w:rStyle w:val="af2"/>
            <w:color w:val="auto"/>
            <w:bdr w:val="none" w:sz="0" w:space="0" w:color="auto" w:frame="1"/>
          </w:rPr>
          <w:t>налоговой декларации</w:t>
        </w:r>
      </w:hyperlink>
      <w:r w:rsidRPr="00267805">
        <w:rPr>
          <w:rStyle w:val="apple-converted-space"/>
          <w:color w:val="000000"/>
        </w:rPr>
        <w:t> </w:t>
      </w:r>
      <w:r w:rsidRPr="00267805">
        <w:rPr>
          <w:color w:val="000000"/>
        </w:rPr>
        <w:t>по земельному налогу за истекший налоговый период. Налоговая декларация представляется в Администрацию не позднее срока сдачи декларации по земельному налогу в налоговый орган, но не позднее</w:t>
      </w:r>
      <w:r w:rsidRPr="00267805">
        <w:rPr>
          <w:rStyle w:val="apple-converted-space"/>
          <w:color w:val="000000"/>
        </w:rPr>
        <w:t> </w:t>
      </w:r>
      <w:hyperlink r:id="rId17" w:tooltip="30 апреля" w:history="1">
        <w:r w:rsidRPr="00267805">
          <w:rPr>
            <w:rStyle w:val="af2"/>
            <w:color w:val="auto"/>
            <w:bdr w:val="none" w:sz="0" w:space="0" w:color="auto" w:frame="1"/>
          </w:rPr>
          <w:t>31 апреля</w:t>
        </w:r>
      </w:hyperlink>
      <w:r w:rsidRPr="00267805">
        <w:rPr>
          <w:color w:val="000000"/>
        </w:rPr>
        <w:t>, следующего за отчетным годом.</w:t>
      </w:r>
    </w:p>
    <w:p w:rsidR="00BD1945" w:rsidRPr="00267805" w:rsidRDefault="00BD1945" w:rsidP="002B1C49">
      <w:pPr>
        <w:pStyle w:val="af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67805">
        <w:rPr>
          <w:color w:val="000000"/>
        </w:rPr>
        <w:t>5.2. Поступившая информация принимается Администрацией и анализируется в соответствии с настоящим Порядком.</w:t>
      </w:r>
    </w:p>
    <w:p w:rsidR="002B1C49" w:rsidRDefault="002B1C49" w:rsidP="002B1C49">
      <w:pPr>
        <w:ind w:firstLine="567"/>
        <w:jc w:val="right"/>
        <w:rPr>
          <w:color w:val="000000"/>
          <w:shd w:val="clear" w:color="auto" w:fill="FFFFFF"/>
        </w:rPr>
      </w:pPr>
    </w:p>
    <w:p w:rsidR="002B1C49" w:rsidRDefault="002B1C49" w:rsidP="002B1C49">
      <w:pPr>
        <w:ind w:firstLine="567"/>
        <w:jc w:val="right"/>
        <w:rPr>
          <w:color w:val="000000"/>
          <w:shd w:val="clear" w:color="auto" w:fill="FFFFFF"/>
        </w:rPr>
      </w:pPr>
    </w:p>
    <w:p w:rsidR="002B1C49" w:rsidRDefault="002B1C49" w:rsidP="002B1C49">
      <w:pPr>
        <w:ind w:firstLine="567"/>
        <w:jc w:val="right"/>
        <w:rPr>
          <w:color w:val="000000"/>
          <w:shd w:val="clear" w:color="auto" w:fill="FFFFFF"/>
        </w:rPr>
      </w:pPr>
    </w:p>
    <w:p w:rsidR="002B1C49" w:rsidRDefault="002B1C49" w:rsidP="002B1C49">
      <w:pPr>
        <w:ind w:firstLine="567"/>
        <w:jc w:val="right"/>
        <w:rPr>
          <w:color w:val="000000"/>
          <w:shd w:val="clear" w:color="auto" w:fill="FFFFFF"/>
        </w:rPr>
      </w:pPr>
    </w:p>
    <w:p w:rsidR="002B1C49" w:rsidRDefault="002B1C49" w:rsidP="002B1C49">
      <w:pPr>
        <w:ind w:firstLine="567"/>
        <w:jc w:val="right"/>
        <w:rPr>
          <w:color w:val="000000"/>
          <w:shd w:val="clear" w:color="auto" w:fill="FFFFFF"/>
        </w:rPr>
      </w:pPr>
    </w:p>
    <w:p w:rsidR="002B1C49" w:rsidRDefault="002B1C49" w:rsidP="00EE0D85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EE0D85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EE0D85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EE0D85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EE0D85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EE0D85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EE0D85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EE0D85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EE0D85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EE0D85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2B1C49">
      <w:pPr>
        <w:rPr>
          <w:color w:val="000000"/>
          <w:shd w:val="clear" w:color="auto" w:fill="FFFFFF"/>
        </w:rPr>
      </w:pPr>
    </w:p>
    <w:p w:rsidR="002B1C49" w:rsidRDefault="002B1C49" w:rsidP="002B1C49">
      <w:pPr>
        <w:rPr>
          <w:color w:val="000000"/>
          <w:shd w:val="clear" w:color="auto" w:fill="FFFFFF"/>
        </w:rPr>
      </w:pPr>
    </w:p>
    <w:p w:rsidR="00EE0D85" w:rsidRPr="002B1C49" w:rsidRDefault="00BD1945" w:rsidP="00EE0D85">
      <w:pPr>
        <w:ind w:firstLine="737"/>
        <w:jc w:val="right"/>
        <w:rPr>
          <w:color w:val="000000"/>
          <w:sz w:val="20"/>
          <w:szCs w:val="20"/>
          <w:shd w:val="clear" w:color="auto" w:fill="FFFFFF"/>
        </w:rPr>
      </w:pPr>
      <w:r w:rsidRPr="002B1C49">
        <w:rPr>
          <w:color w:val="000000"/>
          <w:sz w:val="20"/>
          <w:szCs w:val="20"/>
          <w:shd w:val="clear" w:color="auto" w:fill="FFFFFF"/>
        </w:rPr>
        <w:t>Приложение</w:t>
      </w:r>
      <w:r w:rsidR="00EE0D85" w:rsidRPr="002B1C49">
        <w:rPr>
          <w:color w:val="000000"/>
          <w:sz w:val="20"/>
          <w:szCs w:val="20"/>
          <w:shd w:val="clear" w:color="auto" w:fill="FFFFFF"/>
        </w:rPr>
        <w:t xml:space="preserve"> №1</w:t>
      </w:r>
    </w:p>
    <w:p w:rsidR="00EE0D85" w:rsidRPr="002B1C49" w:rsidRDefault="00EE0D85" w:rsidP="00EE0D85">
      <w:pPr>
        <w:ind w:firstLine="737"/>
        <w:jc w:val="right"/>
        <w:rPr>
          <w:sz w:val="20"/>
          <w:szCs w:val="20"/>
        </w:rPr>
      </w:pPr>
      <w:r w:rsidRPr="002B1C49">
        <w:rPr>
          <w:sz w:val="20"/>
          <w:szCs w:val="20"/>
        </w:rPr>
        <w:t xml:space="preserve"> к порядку оценки</w:t>
      </w:r>
    </w:p>
    <w:p w:rsidR="00EE0D85" w:rsidRPr="002B1C49" w:rsidRDefault="00EE0D85" w:rsidP="00EE0D85">
      <w:pPr>
        <w:ind w:firstLine="737"/>
        <w:jc w:val="right"/>
        <w:rPr>
          <w:sz w:val="20"/>
          <w:szCs w:val="20"/>
        </w:rPr>
      </w:pPr>
      <w:r w:rsidRPr="002B1C49">
        <w:rPr>
          <w:sz w:val="20"/>
          <w:szCs w:val="20"/>
        </w:rPr>
        <w:t>эффективности предоставленных</w:t>
      </w:r>
    </w:p>
    <w:p w:rsidR="00EE0D85" w:rsidRPr="002B1C49" w:rsidRDefault="00EE0D85" w:rsidP="00EE0D85">
      <w:pPr>
        <w:ind w:firstLine="737"/>
        <w:jc w:val="right"/>
        <w:rPr>
          <w:sz w:val="20"/>
          <w:szCs w:val="20"/>
        </w:rPr>
      </w:pPr>
      <w:r w:rsidRPr="002B1C49">
        <w:rPr>
          <w:sz w:val="20"/>
          <w:szCs w:val="20"/>
        </w:rPr>
        <w:t>(планируемых к предоставлению)</w:t>
      </w:r>
    </w:p>
    <w:p w:rsidR="00EE0D85" w:rsidRPr="002B1C49" w:rsidRDefault="00EE0D85" w:rsidP="00EE0D85">
      <w:pPr>
        <w:ind w:firstLine="737"/>
        <w:jc w:val="right"/>
        <w:rPr>
          <w:sz w:val="20"/>
          <w:szCs w:val="20"/>
        </w:rPr>
      </w:pPr>
      <w:r w:rsidRPr="002B1C49">
        <w:rPr>
          <w:sz w:val="20"/>
          <w:szCs w:val="20"/>
        </w:rPr>
        <w:t>налоговых льгот по местным налогам</w:t>
      </w:r>
    </w:p>
    <w:p w:rsidR="002B1C49" w:rsidRDefault="002B1C49" w:rsidP="002B1C49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2B1C49" w:rsidRDefault="002B1C49" w:rsidP="002B1C49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2B1C49" w:rsidRDefault="00EE0D85" w:rsidP="002B1C49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E0D85">
        <w:rPr>
          <w:bCs/>
          <w:color w:val="000000"/>
          <w:bdr w:val="none" w:sz="0" w:space="0" w:color="auto" w:frame="1"/>
          <w:shd w:val="clear" w:color="auto" w:fill="FFFFFF"/>
        </w:rPr>
        <w:t>РЕЕСТР</w:t>
      </w:r>
    </w:p>
    <w:p w:rsidR="002B1C49" w:rsidRDefault="00EE0D85" w:rsidP="002B1C49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E0D85">
        <w:rPr>
          <w:bCs/>
          <w:color w:val="000000"/>
          <w:bdr w:val="none" w:sz="0" w:space="0" w:color="auto" w:frame="1"/>
          <w:shd w:val="clear" w:color="auto" w:fill="FFFFFF"/>
        </w:rPr>
        <w:t>предоставленных налоговых льгот по состоянию</w:t>
      </w:r>
    </w:p>
    <w:p w:rsidR="002B1C49" w:rsidRDefault="00EE0D85" w:rsidP="002B1C49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E0D85">
        <w:rPr>
          <w:bCs/>
          <w:color w:val="000000"/>
          <w:bdr w:val="none" w:sz="0" w:space="0" w:color="auto" w:frame="1"/>
          <w:shd w:val="clear" w:color="auto" w:fill="FFFFFF"/>
        </w:rPr>
        <w:t>на ____ __________ 20__ год</w:t>
      </w:r>
    </w:p>
    <w:p w:rsidR="00CF5406" w:rsidRDefault="00EE0D85" w:rsidP="002B1C49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1"/>
          <w:szCs w:val="21"/>
          <w:shd w:val="clear" w:color="auto" w:fill="FFFFFF"/>
        </w:rPr>
      </w:pPr>
      <w:r w:rsidRPr="00EE0D85">
        <w:rPr>
          <w:color w:val="000000"/>
          <w:sz w:val="21"/>
          <w:szCs w:val="21"/>
          <w:shd w:val="clear" w:color="auto" w:fill="FFFFFF"/>
        </w:rPr>
        <w:t>(чи</w:t>
      </w:r>
      <w:r w:rsidR="00CF5406">
        <w:rPr>
          <w:color w:val="000000"/>
          <w:sz w:val="21"/>
          <w:szCs w:val="21"/>
          <w:shd w:val="clear" w:color="auto" w:fill="FFFFFF"/>
        </w:rPr>
        <w:t>сло,месяц)</w:t>
      </w:r>
    </w:p>
    <w:p w:rsidR="002B1C49" w:rsidRDefault="002B1C49" w:rsidP="002B1C49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1"/>
          <w:szCs w:val="21"/>
          <w:shd w:val="clear" w:color="auto" w:fill="FFFFFF"/>
        </w:rPr>
      </w:pPr>
    </w:p>
    <w:p w:rsidR="002B1C49" w:rsidRPr="002B1C49" w:rsidRDefault="002B1C49" w:rsidP="002B1C49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tbl>
      <w:tblPr>
        <w:tblW w:w="0" w:type="auto"/>
        <w:tblInd w:w="7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960"/>
        <w:gridCol w:w="1680"/>
        <w:gridCol w:w="1440"/>
        <w:gridCol w:w="1475"/>
        <w:gridCol w:w="1800"/>
        <w:gridCol w:w="1680"/>
      </w:tblGrid>
      <w:tr w:rsidR="00CF5406" w:rsidTr="00CF5406">
        <w:trPr>
          <w:gridAfter w:val="6"/>
          <w:wAfter w:w="903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F5406" w:rsidRDefault="00CF5406">
            <w:pPr>
              <w:rPr>
                <w:rFonts w:ascii="Arial" w:hAnsi="Arial" w:cs="Arial"/>
                <w:color w:val="000000"/>
              </w:rPr>
            </w:pPr>
          </w:p>
        </w:tc>
      </w:tr>
      <w:tr w:rsidR="00CF5406" w:rsidTr="00CF5406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CF5406">
              <w:rPr>
                <w:bCs/>
                <w:color w:val="000000"/>
                <w:bdr w:val="none" w:sz="0" w:space="0" w:color="auto" w:frame="1"/>
              </w:rPr>
              <w:t>№</w:t>
            </w:r>
            <w:r w:rsidRPr="00CF5406">
              <w:rPr>
                <w:rStyle w:val="apple-converted-space"/>
                <w:bCs/>
                <w:color w:val="000000"/>
                <w:bdr w:val="none" w:sz="0" w:space="0" w:color="auto" w:frame="1"/>
              </w:rPr>
              <w:t> 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п. п.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CF5406">
              <w:rPr>
                <w:bCs/>
                <w:color w:val="000000"/>
                <w:bdr w:val="none" w:sz="0" w:space="0" w:color="auto" w:frame="1"/>
              </w:rPr>
              <w:t>Вид</w:t>
            </w:r>
            <w:r w:rsidRPr="00CF5406">
              <w:rPr>
                <w:rStyle w:val="apple-converted-space"/>
                <w:bCs/>
                <w:color w:val="000000"/>
                <w:bdr w:val="none" w:sz="0" w:space="0" w:color="auto" w:frame="1"/>
              </w:rPr>
              <w:t> 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налога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CF5406">
              <w:rPr>
                <w:bCs/>
                <w:color w:val="000000"/>
                <w:bdr w:val="none" w:sz="0" w:space="0" w:color="auto" w:frame="1"/>
              </w:rPr>
              <w:t>Категория</w:t>
            </w:r>
            <w:r w:rsidRPr="00CF5406">
              <w:rPr>
                <w:rStyle w:val="apple-converted-space"/>
                <w:bCs/>
                <w:color w:val="000000"/>
                <w:bdr w:val="none" w:sz="0" w:space="0" w:color="auto" w:frame="1"/>
              </w:rPr>
              <w:t> 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получателей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CF5406">
              <w:rPr>
                <w:bCs/>
                <w:color w:val="000000"/>
                <w:bdr w:val="none" w:sz="0" w:space="0" w:color="auto" w:frame="1"/>
              </w:rPr>
              <w:t>Основание</w:t>
            </w:r>
            <w:r w:rsidRPr="00CF5406">
              <w:rPr>
                <w:rStyle w:val="apple-converted-space"/>
                <w:bCs/>
                <w:color w:val="000000"/>
                <w:bdr w:val="none" w:sz="0" w:space="0" w:color="auto" w:frame="1"/>
              </w:rPr>
              <w:t> 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введения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CF5406">
              <w:rPr>
                <w:bCs/>
                <w:color w:val="000000"/>
                <w:bdr w:val="none" w:sz="0" w:space="0" w:color="auto" w:frame="1"/>
              </w:rPr>
              <w:t>Содержание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льготы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CF5406">
              <w:rPr>
                <w:bCs/>
                <w:color w:val="000000"/>
                <w:bdr w:val="none" w:sz="0" w:space="0" w:color="auto" w:frame="1"/>
              </w:rPr>
              <w:t>Срок действия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льготы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CF5406">
              <w:rPr>
                <w:bCs/>
                <w:color w:val="000000"/>
                <w:bdr w:val="none" w:sz="0" w:space="0" w:color="auto" w:frame="1"/>
              </w:rPr>
              <w:t>Сумма льготы</w:t>
            </w:r>
          </w:p>
        </w:tc>
      </w:tr>
      <w:tr w:rsidR="00CF5406" w:rsidTr="00CF5406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7</w:t>
            </w:r>
          </w:p>
        </w:tc>
      </w:tr>
      <w:tr w:rsidR="00CF5406" w:rsidTr="00CF5406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CF5406" w:rsidTr="00CF5406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CF5406" w:rsidTr="00CF5406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>
            <w:pPr>
              <w:pStyle w:val="afb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</w:tbl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2B1C49" w:rsidRDefault="002B1C49" w:rsidP="00CF5406">
      <w:pPr>
        <w:ind w:firstLine="737"/>
        <w:jc w:val="right"/>
        <w:rPr>
          <w:color w:val="000000"/>
          <w:shd w:val="clear" w:color="auto" w:fill="FFFFFF"/>
        </w:rPr>
      </w:pPr>
    </w:p>
    <w:p w:rsidR="00CF5406" w:rsidRPr="002B1C49" w:rsidRDefault="00CF5406" w:rsidP="00CF5406">
      <w:pPr>
        <w:ind w:firstLine="737"/>
        <w:jc w:val="right"/>
        <w:rPr>
          <w:color w:val="000000"/>
          <w:sz w:val="20"/>
          <w:szCs w:val="20"/>
          <w:shd w:val="clear" w:color="auto" w:fill="FFFFFF"/>
        </w:rPr>
      </w:pPr>
      <w:r w:rsidRPr="002B1C49">
        <w:rPr>
          <w:color w:val="000000"/>
          <w:sz w:val="20"/>
          <w:szCs w:val="20"/>
          <w:shd w:val="clear" w:color="auto" w:fill="FFFFFF"/>
        </w:rPr>
        <w:lastRenderedPageBreak/>
        <w:t>Приложение №2</w:t>
      </w:r>
    </w:p>
    <w:p w:rsidR="00CF5406" w:rsidRPr="002B1C49" w:rsidRDefault="00CF5406" w:rsidP="00CF5406">
      <w:pPr>
        <w:ind w:firstLine="737"/>
        <w:jc w:val="right"/>
        <w:rPr>
          <w:sz w:val="20"/>
          <w:szCs w:val="20"/>
        </w:rPr>
      </w:pPr>
      <w:r w:rsidRPr="002B1C49">
        <w:rPr>
          <w:sz w:val="20"/>
          <w:szCs w:val="20"/>
        </w:rPr>
        <w:t xml:space="preserve"> к порядку оценки</w:t>
      </w:r>
    </w:p>
    <w:p w:rsidR="00CF5406" w:rsidRPr="002B1C49" w:rsidRDefault="00CF5406" w:rsidP="00CF5406">
      <w:pPr>
        <w:ind w:firstLine="737"/>
        <w:jc w:val="right"/>
        <w:rPr>
          <w:sz w:val="20"/>
          <w:szCs w:val="20"/>
        </w:rPr>
      </w:pPr>
      <w:r w:rsidRPr="002B1C49">
        <w:rPr>
          <w:sz w:val="20"/>
          <w:szCs w:val="20"/>
        </w:rPr>
        <w:t>эффективности предоставленных</w:t>
      </w:r>
    </w:p>
    <w:p w:rsidR="00CF5406" w:rsidRPr="002B1C49" w:rsidRDefault="00CF5406" w:rsidP="00CF5406">
      <w:pPr>
        <w:ind w:firstLine="737"/>
        <w:jc w:val="right"/>
        <w:rPr>
          <w:sz w:val="20"/>
          <w:szCs w:val="20"/>
        </w:rPr>
      </w:pPr>
      <w:r w:rsidRPr="002B1C49">
        <w:rPr>
          <w:sz w:val="20"/>
          <w:szCs w:val="20"/>
        </w:rPr>
        <w:t>(планируемых к предоставлению)</w:t>
      </w:r>
    </w:p>
    <w:p w:rsidR="00CF5406" w:rsidRPr="002B1C49" w:rsidRDefault="00CF5406" w:rsidP="00CF5406">
      <w:pPr>
        <w:ind w:firstLine="737"/>
        <w:jc w:val="right"/>
        <w:rPr>
          <w:sz w:val="20"/>
          <w:szCs w:val="20"/>
        </w:rPr>
      </w:pPr>
      <w:r w:rsidRPr="002B1C49">
        <w:rPr>
          <w:sz w:val="20"/>
          <w:szCs w:val="20"/>
        </w:rPr>
        <w:t>налоговых льгот по местным налогам</w:t>
      </w:r>
    </w:p>
    <w:p w:rsidR="00CF5406" w:rsidRDefault="00CF5406" w:rsidP="00CF5406">
      <w:pPr>
        <w:ind w:firstLine="737"/>
        <w:jc w:val="center"/>
      </w:pPr>
    </w:p>
    <w:p w:rsidR="002B1C49" w:rsidRDefault="002B1C49" w:rsidP="002B1C49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2B1C49" w:rsidRDefault="002B1C49" w:rsidP="002B1C49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2B1C49" w:rsidRDefault="00CF5406" w:rsidP="002B1C49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F5406">
        <w:rPr>
          <w:bCs/>
          <w:color w:val="000000"/>
          <w:bdr w:val="none" w:sz="0" w:space="0" w:color="auto" w:frame="1"/>
          <w:shd w:val="clear" w:color="auto" w:fill="FFFFFF"/>
        </w:rPr>
        <w:t>ОЦЕНКА</w:t>
      </w:r>
    </w:p>
    <w:p w:rsidR="002B1C49" w:rsidRDefault="00CF5406" w:rsidP="002B1C49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CF5406">
        <w:rPr>
          <w:bCs/>
          <w:color w:val="000000"/>
          <w:bdr w:val="none" w:sz="0" w:space="0" w:color="auto" w:frame="1"/>
          <w:shd w:val="clear" w:color="auto" w:fill="FFFFFF"/>
        </w:rPr>
        <w:t>эффективности предоставляемых (планируемых к предоставлению)</w:t>
      </w:r>
      <w:r w:rsidRPr="00CF540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CF5406" w:rsidRDefault="00CF5406" w:rsidP="002B1C49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F5406">
        <w:rPr>
          <w:bCs/>
          <w:color w:val="000000"/>
          <w:bdr w:val="none" w:sz="0" w:space="0" w:color="auto" w:frame="1"/>
          <w:shd w:val="clear" w:color="auto" w:fill="FFFFFF"/>
        </w:rPr>
        <w:t>налоговых льгот</w:t>
      </w:r>
    </w:p>
    <w:p w:rsidR="002B1C49" w:rsidRDefault="002B1C49" w:rsidP="002B1C49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tbl>
      <w:tblPr>
        <w:tblW w:w="0" w:type="auto"/>
        <w:tblInd w:w="7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2"/>
        <w:gridCol w:w="1714"/>
        <w:gridCol w:w="1714"/>
        <w:gridCol w:w="2167"/>
        <w:gridCol w:w="1565"/>
        <w:gridCol w:w="1806"/>
      </w:tblGrid>
      <w:tr w:rsidR="00CF5406" w:rsidRPr="00CF5406" w:rsidTr="002B1C49">
        <w:trPr>
          <w:trHeight w:val="195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 w:rsidP="00CF5406">
            <w:pPr>
              <w:ind w:left="30" w:right="30"/>
              <w:textAlignment w:val="baseline"/>
              <w:rPr>
                <w:color w:val="000000"/>
              </w:rPr>
            </w:pPr>
            <w:r w:rsidRPr="00CF5406">
              <w:rPr>
                <w:bCs/>
                <w:color w:val="000000"/>
                <w:bdr w:val="none" w:sz="0" w:space="0" w:color="auto" w:frame="1"/>
              </w:rPr>
              <w:t>№</w:t>
            </w:r>
            <w:r w:rsidRPr="00CF5406">
              <w:rPr>
                <w:bCs/>
                <w:color w:val="000000"/>
              </w:rPr>
              <w:t> 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п. п.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 w:rsidP="00CF5406">
            <w:pPr>
              <w:ind w:left="30" w:right="30"/>
              <w:textAlignment w:val="baseline"/>
              <w:rPr>
                <w:color w:val="000000"/>
              </w:rPr>
            </w:pPr>
            <w:r w:rsidRPr="00CF5406">
              <w:rPr>
                <w:bCs/>
                <w:color w:val="000000"/>
                <w:bdr w:val="none" w:sz="0" w:space="0" w:color="auto" w:frame="1"/>
              </w:rPr>
              <w:t>Наименование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налога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 w:rsidP="00CF5406">
            <w:pPr>
              <w:ind w:left="30" w:right="30"/>
              <w:textAlignment w:val="baseline"/>
              <w:rPr>
                <w:color w:val="000000"/>
              </w:rPr>
            </w:pPr>
            <w:r w:rsidRPr="00CF5406">
              <w:rPr>
                <w:bCs/>
                <w:color w:val="000000"/>
                <w:bdr w:val="none" w:sz="0" w:space="0" w:color="auto" w:frame="1"/>
              </w:rPr>
              <w:t>Наименование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категории</w:t>
            </w:r>
            <w:r w:rsidRPr="00CF5406">
              <w:rPr>
                <w:bCs/>
                <w:color w:val="000000"/>
              </w:rPr>
              <w:t> 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налогопла -</w:t>
            </w:r>
            <w:r w:rsidRPr="00CF5406">
              <w:rPr>
                <w:bCs/>
                <w:color w:val="000000"/>
              </w:rPr>
              <w:t> 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тельщиков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 w:rsidP="00CF5406">
            <w:pPr>
              <w:ind w:left="30" w:right="30"/>
              <w:textAlignment w:val="baseline"/>
              <w:rPr>
                <w:color w:val="000000"/>
              </w:rPr>
            </w:pPr>
            <w:r w:rsidRPr="00CF5406">
              <w:rPr>
                <w:bCs/>
                <w:color w:val="000000"/>
                <w:bdr w:val="none" w:sz="0" w:space="0" w:color="auto" w:frame="1"/>
              </w:rPr>
              <w:t>Объем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предоставляемых</w:t>
            </w:r>
            <w:r w:rsidRPr="00CF5406">
              <w:rPr>
                <w:bCs/>
                <w:color w:val="000000"/>
              </w:rPr>
              <w:t> 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(планируемых к</w:t>
            </w:r>
            <w:r w:rsidRPr="00CF5406">
              <w:rPr>
                <w:bCs/>
                <w:color w:val="000000"/>
              </w:rPr>
              <w:t> 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предоставлению)</w:t>
            </w:r>
            <w:r w:rsidRPr="00CF5406">
              <w:rPr>
                <w:bCs/>
                <w:color w:val="000000"/>
              </w:rPr>
              <w:t> 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налоговых льгот,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тыс. руб.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 w:rsidP="00CF5406">
            <w:pPr>
              <w:ind w:left="30" w:right="30"/>
              <w:textAlignment w:val="baseline"/>
              <w:rPr>
                <w:color w:val="000000"/>
              </w:rPr>
            </w:pPr>
            <w:r w:rsidRPr="00CF5406">
              <w:rPr>
                <w:bCs/>
                <w:color w:val="000000"/>
                <w:bdr w:val="none" w:sz="0" w:space="0" w:color="auto" w:frame="1"/>
              </w:rPr>
              <w:t>Оценка</w:t>
            </w:r>
            <w:r w:rsidRPr="00CF5406">
              <w:rPr>
                <w:bCs/>
                <w:color w:val="000000"/>
              </w:rPr>
              <w:t> 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эффек -</w:t>
            </w:r>
            <w:r w:rsidRPr="00CF5406">
              <w:rPr>
                <w:bCs/>
                <w:color w:val="000000"/>
              </w:rPr>
              <w:t> 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тивности</w:t>
            </w:r>
            <w:r w:rsidRPr="00CF5406">
              <w:rPr>
                <w:bCs/>
                <w:color w:val="000000"/>
              </w:rPr>
              <w:t> 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налоговых</w:t>
            </w:r>
            <w:r w:rsidRPr="00CF5406">
              <w:rPr>
                <w:bCs/>
                <w:color w:val="000000"/>
              </w:rPr>
              <w:t> 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льгот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5406" w:rsidRPr="00CF5406" w:rsidRDefault="00CF5406" w:rsidP="00CF5406">
            <w:pPr>
              <w:ind w:left="30" w:right="30"/>
              <w:textAlignment w:val="baseline"/>
              <w:rPr>
                <w:color w:val="000000"/>
              </w:rPr>
            </w:pPr>
            <w:r w:rsidRPr="00CF5406">
              <w:rPr>
                <w:bCs/>
                <w:color w:val="000000"/>
                <w:bdr w:val="none" w:sz="0" w:space="0" w:color="auto" w:frame="1"/>
              </w:rPr>
              <w:t>Значение</w:t>
            </w:r>
            <w:r w:rsidRPr="00CF5406">
              <w:rPr>
                <w:bCs/>
                <w:color w:val="000000"/>
              </w:rPr>
              <w:t> 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коэффициента</w:t>
            </w:r>
            <w:r w:rsidRPr="00CF5406">
              <w:rPr>
                <w:bCs/>
                <w:color w:val="000000"/>
              </w:rPr>
              <w:t> </w:t>
            </w:r>
            <w:r w:rsidRPr="00CF5406">
              <w:rPr>
                <w:bCs/>
                <w:color w:val="000000"/>
                <w:bdr w:val="none" w:sz="0" w:space="0" w:color="auto" w:frame="1"/>
              </w:rPr>
              <w:br/>
              <w:t>эффективности</w:t>
            </w:r>
          </w:p>
        </w:tc>
      </w:tr>
      <w:tr w:rsidR="002B1C49" w:rsidRPr="00CF5406" w:rsidTr="001C5C67">
        <w:trPr>
          <w:trHeight w:val="32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1C49" w:rsidRPr="00CF5406" w:rsidRDefault="001C5C67" w:rsidP="001C5C67">
            <w:pPr>
              <w:ind w:left="30" w:right="3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1C49" w:rsidRPr="00CF5406" w:rsidRDefault="001C5C67" w:rsidP="001C5C67">
            <w:pPr>
              <w:ind w:left="30" w:right="3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1C49" w:rsidRDefault="001C5C67" w:rsidP="001C5C67">
            <w:pPr>
              <w:ind w:left="30" w:right="3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3</w:t>
            </w:r>
          </w:p>
          <w:p w:rsidR="001C5C67" w:rsidRPr="00CF5406" w:rsidRDefault="001C5C67" w:rsidP="001C5C67">
            <w:pPr>
              <w:ind w:left="30" w:right="3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1C49" w:rsidRPr="00CF5406" w:rsidRDefault="001C5C67" w:rsidP="001C5C67">
            <w:pPr>
              <w:ind w:left="30" w:right="3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1C49" w:rsidRPr="00CF5406" w:rsidRDefault="001C5C67" w:rsidP="001C5C67">
            <w:pPr>
              <w:ind w:left="30" w:right="3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1C49" w:rsidRPr="00CF5406" w:rsidRDefault="001C5C67" w:rsidP="001C5C67">
            <w:pPr>
              <w:ind w:left="30" w:right="3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6</w:t>
            </w:r>
          </w:p>
        </w:tc>
      </w:tr>
      <w:tr w:rsidR="001C5C67" w:rsidRPr="00CF5406" w:rsidTr="001C5C67">
        <w:trPr>
          <w:trHeight w:val="510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Pr="00CF5406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Pr="00CF5406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1C5C67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Pr="00CF5406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Pr="00CF5406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Pr="00CF5406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1C5C67" w:rsidRPr="00CF5406" w:rsidTr="001C5C67">
        <w:trPr>
          <w:trHeight w:val="510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Pr="00CF5406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Pr="00CF5406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1C5C67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Pr="00CF5406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Pr="00CF5406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Pr="00CF5406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1C5C67" w:rsidRPr="00CF5406" w:rsidTr="001C5C67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Pr="00CF5406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Pr="00CF5406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1C5C67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Pr="00CF5406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Pr="00CF5406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5C67" w:rsidRPr="00CF5406" w:rsidRDefault="001C5C67" w:rsidP="00CF5406">
            <w:pPr>
              <w:ind w:left="30" w:right="3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</w:tbl>
    <w:p w:rsidR="00CF5406" w:rsidRPr="00CF5406" w:rsidRDefault="00CF5406" w:rsidP="00CF5406">
      <w:pPr>
        <w:pStyle w:val="afb"/>
        <w:shd w:val="clear" w:color="auto" w:fill="FFFFFF"/>
        <w:spacing w:before="375" w:beforeAutospacing="0" w:after="375" w:afterAutospacing="0"/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BD1945" w:rsidRPr="0010453F" w:rsidRDefault="00BD1945" w:rsidP="00BD1945">
      <w:pPr>
        <w:pStyle w:val="afb"/>
        <w:shd w:val="clear" w:color="auto" w:fill="FFFFFF"/>
        <w:spacing w:before="375" w:beforeAutospacing="0" w:after="375" w:afterAutospacing="0"/>
        <w:jc w:val="right"/>
        <w:textAlignment w:val="baseline"/>
        <w:rPr>
          <w:color w:val="000000"/>
        </w:rPr>
      </w:pPr>
    </w:p>
    <w:p w:rsidR="0010453F" w:rsidRDefault="0010453F" w:rsidP="0010453F">
      <w:pPr>
        <w:pStyle w:val="afb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10453F" w:rsidRPr="0010453F" w:rsidRDefault="0010453F" w:rsidP="0010453F">
      <w:pPr>
        <w:pStyle w:val="afb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10453F" w:rsidRPr="0010453F" w:rsidRDefault="0010453F" w:rsidP="0010453F">
      <w:pPr>
        <w:pStyle w:val="afb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</w:p>
    <w:p w:rsidR="00906705" w:rsidRDefault="00906705" w:rsidP="00636A26">
      <w:pPr>
        <w:pStyle w:val="ConsPlusNormal"/>
        <w:widowControl/>
        <w:ind w:firstLine="0"/>
        <w:jc w:val="both"/>
        <w:outlineLvl w:val="0"/>
        <w:rPr>
          <w:rFonts w:eastAsia="Calibri"/>
        </w:rPr>
      </w:pPr>
    </w:p>
    <w:p w:rsidR="00906705" w:rsidRDefault="00906705" w:rsidP="00636A26">
      <w:pPr>
        <w:pStyle w:val="ConsPlusNormal"/>
        <w:widowControl/>
        <w:ind w:firstLine="0"/>
        <w:jc w:val="both"/>
        <w:outlineLvl w:val="0"/>
        <w:rPr>
          <w:rFonts w:eastAsia="Calibri"/>
        </w:rPr>
      </w:pPr>
    </w:p>
    <w:p w:rsidR="00906705" w:rsidRPr="00906705" w:rsidRDefault="00906705" w:rsidP="00636A26">
      <w:pPr>
        <w:pStyle w:val="ConsPlusNormal"/>
        <w:widowControl/>
        <w:ind w:firstLine="0"/>
        <w:jc w:val="both"/>
        <w:outlineLvl w:val="0"/>
        <w:rPr>
          <w:rStyle w:val="ab"/>
          <w:rFonts w:ascii="Times New Roman" w:hAnsi="Times New Roman" w:cs="Times New Roman"/>
          <w:bCs/>
          <w:sz w:val="24"/>
          <w:szCs w:val="24"/>
        </w:rPr>
      </w:pPr>
    </w:p>
    <w:sectPr w:rsidR="00906705" w:rsidRPr="00906705" w:rsidSect="00906705">
      <w:pgSz w:w="11906" w:h="16838"/>
      <w:pgMar w:top="426" w:right="566" w:bottom="0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6D" w:rsidRDefault="00C82B6D" w:rsidP="00286148">
      <w:r>
        <w:separator/>
      </w:r>
    </w:p>
  </w:endnote>
  <w:endnote w:type="continuationSeparator" w:id="1">
    <w:p w:rsidR="00C82B6D" w:rsidRDefault="00C82B6D" w:rsidP="0028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6D" w:rsidRDefault="00C82B6D" w:rsidP="00286148">
      <w:r>
        <w:separator/>
      </w:r>
    </w:p>
  </w:footnote>
  <w:footnote w:type="continuationSeparator" w:id="1">
    <w:p w:rsidR="00C82B6D" w:rsidRDefault="00C82B6D" w:rsidP="00286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4D7"/>
    <w:multiLevelType w:val="hybridMultilevel"/>
    <w:tmpl w:val="AC4A1C64"/>
    <w:lvl w:ilvl="0" w:tplc="8A94BB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57DE8"/>
    <w:multiLevelType w:val="hybridMultilevel"/>
    <w:tmpl w:val="1016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10C87"/>
    <w:multiLevelType w:val="multilevel"/>
    <w:tmpl w:val="685E72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C62EE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4"/>
        </w:tabs>
        <w:ind w:left="148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6">
    <w:nsid w:val="439F7FEE"/>
    <w:multiLevelType w:val="multilevel"/>
    <w:tmpl w:val="1F4C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64267"/>
    <w:multiLevelType w:val="multilevel"/>
    <w:tmpl w:val="ACF26BD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84B0CC2"/>
    <w:multiLevelType w:val="hybridMultilevel"/>
    <w:tmpl w:val="2006E76A"/>
    <w:lvl w:ilvl="0" w:tplc="7DE4F99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58197D"/>
    <w:multiLevelType w:val="multilevel"/>
    <w:tmpl w:val="3A5AEEAE"/>
    <w:lvl w:ilvl="0">
      <w:start w:val="1"/>
      <w:numFmt w:val="decimal"/>
      <w:lvlText w:val="%1."/>
      <w:lvlJc w:val="left"/>
      <w:pPr>
        <w:ind w:left="3255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2160"/>
      </w:pPr>
      <w:rPr>
        <w:rFonts w:hint="default"/>
      </w:rPr>
    </w:lvl>
  </w:abstractNum>
  <w:abstractNum w:abstractNumId="10">
    <w:nsid w:val="5EBB65FE"/>
    <w:multiLevelType w:val="hybridMultilevel"/>
    <w:tmpl w:val="8DAC708C"/>
    <w:lvl w:ilvl="0" w:tplc="175A34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DE008E"/>
    <w:multiLevelType w:val="hybridMultilevel"/>
    <w:tmpl w:val="A6BE3CCE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D5A37"/>
    <w:multiLevelType w:val="hybridMultilevel"/>
    <w:tmpl w:val="6106A4EA"/>
    <w:lvl w:ilvl="0" w:tplc="4192CB2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E3F75"/>
    <w:multiLevelType w:val="hybridMultilevel"/>
    <w:tmpl w:val="E0ACE61A"/>
    <w:lvl w:ilvl="0" w:tplc="346C8D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7C0D7E"/>
    <w:multiLevelType w:val="singleLevel"/>
    <w:tmpl w:val="9E6C1CD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5"/>
  </w:num>
  <w:num w:numId="6">
    <w:abstractNumId w:val="5"/>
  </w:num>
  <w:num w:numId="7">
    <w:abstractNumId w:val="11"/>
  </w:num>
  <w:num w:numId="8">
    <w:abstractNumId w:val="7"/>
  </w:num>
  <w:num w:numId="9">
    <w:abstractNumId w:val="14"/>
  </w:num>
  <w:num w:numId="10">
    <w:abstractNumId w:val="13"/>
  </w:num>
  <w:num w:numId="11">
    <w:abstractNumId w:val="3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516"/>
    <w:rsid w:val="00035F50"/>
    <w:rsid w:val="00045C04"/>
    <w:rsid w:val="00047673"/>
    <w:rsid w:val="00047796"/>
    <w:rsid w:val="00050432"/>
    <w:rsid w:val="000608A5"/>
    <w:rsid w:val="00065EAE"/>
    <w:rsid w:val="00092275"/>
    <w:rsid w:val="000A2B59"/>
    <w:rsid w:val="000A2F6A"/>
    <w:rsid w:val="000A4F9C"/>
    <w:rsid w:val="000B4AFE"/>
    <w:rsid w:val="000D381C"/>
    <w:rsid w:val="000D6114"/>
    <w:rsid w:val="000E32E0"/>
    <w:rsid w:val="0010453F"/>
    <w:rsid w:val="00130793"/>
    <w:rsid w:val="00130D95"/>
    <w:rsid w:val="001404E8"/>
    <w:rsid w:val="00140802"/>
    <w:rsid w:val="00144BAD"/>
    <w:rsid w:val="00154BC0"/>
    <w:rsid w:val="00157CD7"/>
    <w:rsid w:val="001620AB"/>
    <w:rsid w:val="001827F1"/>
    <w:rsid w:val="00185B11"/>
    <w:rsid w:val="001B0128"/>
    <w:rsid w:val="001B07A2"/>
    <w:rsid w:val="001B32A9"/>
    <w:rsid w:val="001C5C67"/>
    <w:rsid w:val="001D497B"/>
    <w:rsid w:val="001E329E"/>
    <w:rsid w:val="002405DA"/>
    <w:rsid w:val="00257F74"/>
    <w:rsid w:val="00267805"/>
    <w:rsid w:val="00270639"/>
    <w:rsid w:val="002750F6"/>
    <w:rsid w:val="002778C7"/>
    <w:rsid w:val="00286148"/>
    <w:rsid w:val="002869FD"/>
    <w:rsid w:val="002A0BAB"/>
    <w:rsid w:val="002B1C49"/>
    <w:rsid w:val="002B79F3"/>
    <w:rsid w:val="002C2DDD"/>
    <w:rsid w:val="002C3891"/>
    <w:rsid w:val="002D4E87"/>
    <w:rsid w:val="0031482D"/>
    <w:rsid w:val="0031648F"/>
    <w:rsid w:val="003337D3"/>
    <w:rsid w:val="00351019"/>
    <w:rsid w:val="00352152"/>
    <w:rsid w:val="00366DBC"/>
    <w:rsid w:val="003773B5"/>
    <w:rsid w:val="00380512"/>
    <w:rsid w:val="00393FC1"/>
    <w:rsid w:val="003A3C65"/>
    <w:rsid w:val="003C29AF"/>
    <w:rsid w:val="003D162E"/>
    <w:rsid w:val="003D22A8"/>
    <w:rsid w:val="00412BE3"/>
    <w:rsid w:val="00412D11"/>
    <w:rsid w:val="00412F9F"/>
    <w:rsid w:val="00414751"/>
    <w:rsid w:val="004220D2"/>
    <w:rsid w:val="00430315"/>
    <w:rsid w:val="00430725"/>
    <w:rsid w:val="00433217"/>
    <w:rsid w:val="00442645"/>
    <w:rsid w:val="00452831"/>
    <w:rsid w:val="00454C3F"/>
    <w:rsid w:val="004774A0"/>
    <w:rsid w:val="00497B38"/>
    <w:rsid w:val="004A5927"/>
    <w:rsid w:val="004B4E90"/>
    <w:rsid w:val="004C2848"/>
    <w:rsid w:val="004D6D32"/>
    <w:rsid w:val="004D7E52"/>
    <w:rsid w:val="004E6DE4"/>
    <w:rsid w:val="00504DB0"/>
    <w:rsid w:val="0052412F"/>
    <w:rsid w:val="0053093E"/>
    <w:rsid w:val="00557B25"/>
    <w:rsid w:val="005725CA"/>
    <w:rsid w:val="00584E22"/>
    <w:rsid w:val="005C0C60"/>
    <w:rsid w:val="005E0295"/>
    <w:rsid w:val="005F3FF7"/>
    <w:rsid w:val="005F5B54"/>
    <w:rsid w:val="00625C3A"/>
    <w:rsid w:val="0062749B"/>
    <w:rsid w:val="00635D9C"/>
    <w:rsid w:val="00636A26"/>
    <w:rsid w:val="00637599"/>
    <w:rsid w:val="006528B9"/>
    <w:rsid w:val="006C0C09"/>
    <w:rsid w:val="006C5FC2"/>
    <w:rsid w:val="006D02B4"/>
    <w:rsid w:val="006E2584"/>
    <w:rsid w:val="006E68DA"/>
    <w:rsid w:val="006F4319"/>
    <w:rsid w:val="00706996"/>
    <w:rsid w:val="007304D1"/>
    <w:rsid w:val="00730666"/>
    <w:rsid w:val="00733D2D"/>
    <w:rsid w:val="00737AA9"/>
    <w:rsid w:val="007446FA"/>
    <w:rsid w:val="0079069C"/>
    <w:rsid w:val="007977D1"/>
    <w:rsid w:val="007B5D97"/>
    <w:rsid w:val="007D2EB2"/>
    <w:rsid w:val="007D4229"/>
    <w:rsid w:val="00804FBB"/>
    <w:rsid w:val="00831A79"/>
    <w:rsid w:val="008364EC"/>
    <w:rsid w:val="00862298"/>
    <w:rsid w:val="00872D4E"/>
    <w:rsid w:val="00874070"/>
    <w:rsid w:val="00892E2F"/>
    <w:rsid w:val="008B65AE"/>
    <w:rsid w:val="008C5D2B"/>
    <w:rsid w:val="008F703F"/>
    <w:rsid w:val="00900DD7"/>
    <w:rsid w:val="0090241A"/>
    <w:rsid w:val="00906705"/>
    <w:rsid w:val="00910B60"/>
    <w:rsid w:val="00920E02"/>
    <w:rsid w:val="00926381"/>
    <w:rsid w:val="00933749"/>
    <w:rsid w:val="0093645C"/>
    <w:rsid w:val="00943871"/>
    <w:rsid w:val="0095282B"/>
    <w:rsid w:val="00975146"/>
    <w:rsid w:val="00977537"/>
    <w:rsid w:val="009F3E64"/>
    <w:rsid w:val="00A01EFA"/>
    <w:rsid w:val="00A42CA5"/>
    <w:rsid w:val="00A44341"/>
    <w:rsid w:val="00A54FD4"/>
    <w:rsid w:val="00A558FE"/>
    <w:rsid w:val="00AB74D2"/>
    <w:rsid w:val="00AE7ACC"/>
    <w:rsid w:val="00AF151D"/>
    <w:rsid w:val="00AF4A26"/>
    <w:rsid w:val="00B034E9"/>
    <w:rsid w:val="00B03DDF"/>
    <w:rsid w:val="00B13E16"/>
    <w:rsid w:val="00B43CAC"/>
    <w:rsid w:val="00B5155E"/>
    <w:rsid w:val="00B645C8"/>
    <w:rsid w:val="00B7648D"/>
    <w:rsid w:val="00BB4A3F"/>
    <w:rsid w:val="00BC7779"/>
    <w:rsid w:val="00BD0B52"/>
    <w:rsid w:val="00BD1945"/>
    <w:rsid w:val="00BE6100"/>
    <w:rsid w:val="00BF2087"/>
    <w:rsid w:val="00BF28DF"/>
    <w:rsid w:val="00C042A8"/>
    <w:rsid w:val="00C509DB"/>
    <w:rsid w:val="00C5754A"/>
    <w:rsid w:val="00C64710"/>
    <w:rsid w:val="00C82B6D"/>
    <w:rsid w:val="00C9106B"/>
    <w:rsid w:val="00CA561B"/>
    <w:rsid w:val="00CA619E"/>
    <w:rsid w:val="00CB5D78"/>
    <w:rsid w:val="00CD17BA"/>
    <w:rsid w:val="00CD2D57"/>
    <w:rsid w:val="00CE54C1"/>
    <w:rsid w:val="00CF04BD"/>
    <w:rsid w:val="00CF5406"/>
    <w:rsid w:val="00D00516"/>
    <w:rsid w:val="00D223DD"/>
    <w:rsid w:val="00D2586E"/>
    <w:rsid w:val="00D554F3"/>
    <w:rsid w:val="00D67941"/>
    <w:rsid w:val="00D71806"/>
    <w:rsid w:val="00D71FE5"/>
    <w:rsid w:val="00D92F62"/>
    <w:rsid w:val="00DA0EA3"/>
    <w:rsid w:val="00DA3ABE"/>
    <w:rsid w:val="00DA4C09"/>
    <w:rsid w:val="00DC60C6"/>
    <w:rsid w:val="00E04B2E"/>
    <w:rsid w:val="00E057AE"/>
    <w:rsid w:val="00E2551F"/>
    <w:rsid w:val="00E45C2B"/>
    <w:rsid w:val="00E5010F"/>
    <w:rsid w:val="00E631BD"/>
    <w:rsid w:val="00E65A10"/>
    <w:rsid w:val="00E700E1"/>
    <w:rsid w:val="00E72775"/>
    <w:rsid w:val="00E84759"/>
    <w:rsid w:val="00E9165D"/>
    <w:rsid w:val="00EC04AE"/>
    <w:rsid w:val="00ED11B2"/>
    <w:rsid w:val="00ED6CED"/>
    <w:rsid w:val="00EE0D85"/>
    <w:rsid w:val="00EE4ACB"/>
    <w:rsid w:val="00EF6F5C"/>
    <w:rsid w:val="00F17459"/>
    <w:rsid w:val="00F256DD"/>
    <w:rsid w:val="00F35FDC"/>
    <w:rsid w:val="00F444AE"/>
    <w:rsid w:val="00F455D8"/>
    <w:rsid w:val="00F7428E"/>
    <w:rsid w:val="00F83689"/>
    <w:rsid w:val="00F83FC2"/>
    <w:rsid w:val="00FB3988"/>
    <w:rsid w:val="00FD0E6B"/>
    <w:rsid w:val="00FD1BE3"/>
    <w:rsid w:val="00FE470B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69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9069C"/>
    <w:pPr>
      <w:keepNext/>
      <w:ind w:firstLine="720"/>
      <w:jc w:val="both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906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906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368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92E2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ConsPlusNormal">
    <w:name w:val="ConsPlusNormal"/>
    <w:rsid w:val="007B5D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9069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9069C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7906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9069C"/>
    <w:rPr>
      <w:b/>
      <w:bCs/>
      <w:sz w:val="22"/>
      <w:szCs w:val="22"/>
    </w:rPr>
  </w:style>
  <w:style w:type="paragraph" w:styleId="a5">
    <w:name w:val="Plain Text"/>
    <w:basedOn w:val="a"/>
    <w:link w:val="a6"/>
    <w:rsid w:val="0079069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9069C"/>
    <w:rPr>
      <w:rFonts w:ascii="Courier New" w:hAnsi="Courier New"/>
    </w:rPr>
  </w:style>
  <w:style w:type="paragraph" w:styleId="21">
    <w:name w:val="Body Text Indent 2"/>
    <w:basedOn w:val="a"/>
    <w:link w:val="22"/>
    <w:rsid w:val="0079069C"/>
    <w:pPr>
      <w:ind w:firstLine="709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069C"/>
    <w:rPr>
      <w:sz w:val="28"/>
    </w:rPr>
  </w:style>
  <w:style w:type="paragraph" w:styleId="a7">
    <w:name w:val="Body Text"/>
    <w:aliases w:val=" Знак"/>
    <w:basedOn w:val="a"/>
    <w:link w:val="a8"/>
    <w:rsid w:val="0079069C"/>
    <w:rPr>
      <w:sz w:val="28"/>
      <w:szCs w:val="20"/>
    </w:rPr>
  </w:style>
  <w:style w:type="character" w:customStyle="1" w:styleId="a8">
    <w:name w:val="Основной текст Знак"/>
    <w:aliases w:val=" Знак Знак"/>
    <w:basedOn w:val="a0"/>
    <w:link w:val="a7"/>
    <w:rsid w:val="0079069C"/>
    <w:rPr>
      <w:sz w:val="28"/>
    </w:rPr>
  </w:style>
  <w:style w:type="paragraph" w:customStyle="1" w:styleId="ConsPlusTitle">
    <w:name w:val="ConsPlusTitle"/>
    <w:rsid w:val="007906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rsid w:val="0079069C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link w:val="aa"/>
    <w:rsid w:val="0079069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9069C"/>
    <w:rPr>
      <w:sz w:val="24"/>
      <w:szCs w:val="24"/>
    </w:rPr>
  </w:style>
  <w:style w:type="paragraph" w:customStyle="1" w:styleId="ConsPlusCell">
    <w:name w:val="ConsPlusCell"/>
    <w:rsid w:val="00790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90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069C"/>
    <w:rPr>
      <w:rFonts w:ascii="Courier New" w:hAnsi="Courier New"/>
    </w:rPr>
  </w:style>
  <w:style w:type="paragraph" w:customStyle="1" w:styleId="consplusnormal0">
    <w:name w:val="consplusnormal"/>
    <w:basedOn w:val="a"/>
    <w:rsid w:val="0079069C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79069C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Title">
    <w:name w:val="ConsTitle"/>
    <w:rsid w:val="007906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b">
    <w:name w:val="Strong"/>
    <w:basedOn w:val="a0"/>
    <w:uiPriority w:val="22"/>
    <w:qFormat/>
    <w:rsid w:val="0079069C"/>
    <w:rPr>
      <w:b/>
    </w:rPr>
  </w:style>
  <w:style w:type="character" w:customStyle="1" w:styleId="ac">
    <w:name w:val="Знак Знак"/>
    <w:basedOn w:val="a0"/>
    <w:locked/>
    <w:rsid w:val="0079069C"/>
    <w:rPr>
      <w:noProof w:val="0"/>
      <w:sz w:val="28"/>
      <w:lang w:val="ru-RU" w:eastAsia="ru-RU" w:bidi="ar-SA"/>
    </w:rPr>
  </w:style>
  <w:style w:type="paragraph" w:styleId="ad">
    <w:name w:val="Title"/>
    <w:basedOn w:val="a"/>
    <w:link w:val="ae"/>
    <w:qFormat/>
    <w:rsid w:val="0079069C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79069C"/>
    <w:rPr>
      <w:sz w:val="24"/>
    </w:rPr>
  </w:style>
  <w:style w:type="paragraph" w:styleId="af">
    <w:name w:val="footer"/>
    <w:basedOn w:val="a"/>
    <w:link w:val="af0"/>
    <w:rsid w:val="007906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79069C"/>
  </w:style>
  <w:style w:type="character" w:styleId="af1">
    <w:name w:val="page number"/>
    <w:basedOn w:val="a0"/>
    <w:rsid w:val="0079069C"/>
  </w:style>
  <w:style w:type="paragraph" w:customStyle="1" w:styleId="ConsNormal0">
    <w:name w:val="ConsNormal"/>
    <w:rsid w:val="0079069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79069C"/>
    <w:pPr>
      <w:widowControl w:val="0"/>
    </w:pPr>
    <w:rPr>
      <w:rFonts w:ascii="Courier New" w:hAnsi="Courier New"/>
    </w:rPr>
  </w:style>
  <w:style w:type="character" w:styleId="af2">
    <w:name w:val="Hyperlink"/>
    <w:basedOn w:val="a0"/>
    <w:uiPriority w:val="99"/>
    <w:rsid w:val="0079069C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rsid w:val="007906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4">
    <w:name w:val="Subtitle"/>
    <w:basedOn w:val="a"/>
    <w:link w:val="af5"/>
    <w:qFormat/>
    <w:rsid w:val="0079069C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79069C"/>
    <w:rPr>
      <w:b/>
      <w:bCs/>
      <w:sz w:val="28"/>
      <w:szCs w:val="24"/>
    </w:rPr>
  </w:style>
  <w:style w:type="paragraph" w:styleId="3">
    <w:name w:val="Body Text Indent 3"/>
    <w:basedOn w:val="a"/>
    <w:link w:val="30"/>
    <w:rsid w:val="0079069C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9069C"/>
    <w:rPr>
      <w:sz w:val="28"/>
      <w:szCs w:val="24"/>
    </w:rPr>
  </w:style>
  <w:style w:type="paragraph" w:styleId="23">
    <w:name w:val="Body Text 2"/>
    <w:basedOn w:val="a"/>
    <w:link w:val="24"/>
    <w:rsid w:val="0079069C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79069C"/>
    <w:rPr>
      <w:sz w:val="28"/>
      <w:szCs w:val="24"/>
    </w:rPr>
  </w:style>
  <w:style w:type="paragraph" w:customStyle="1" w:styleId="af6">
    <w:name w:val="Прижатый влево"/>
    <w:basedOn w:val="a"/>
    <w:next w:val="a"/>
    <w:rsid w:val="0079069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7">
    <w:name w:val="Текст (справка)"/>
    <w:basedOn w:val="a"/>
    <w:next w:val="a"/>
    <w:rsid w:val="0079069C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paragraph" w:customStyle="1" w:styleId="Style6">
    <w:name w:val="Style6"/>
    <w:basedOn w:val="a"/>
    <w:rsid w:val="0079069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2">
    <w:name w:val="Font Style12"/>
    <w:basedOn w:val="a0"/>
    <w:rsid w:val="0079069C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8">
    <w:name w:val="List Paragraph"/>
    <w:basedOn w:val="a"/>
    <w:uiPriority w:val="34"/>
    <w:qFormat/>
    <w:rsid w:val="0079069C"/>
    <w:pPr>
      <w:ind w:left="708"/>
    </w:pPr>
  </w:style>
  <w:style w:type="paragraph" w:styleId="af9">
    <w:name w:val="header"/>
    <w:basedOn w:val="a"/>
    <w:link w:val="afa"/>
    <w:rsid w:val="0028614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86148"/>
    <w:rPr>
      <w:sz w:val="24"/>
      <w:szCs w:val="24"/>
    </w:rPr>
  </w:style>
  <w:style w:type="character" w:customStyle="1" w:styleId="apple-converted-space">
    <w:name w:val="apple-converted-space"/>
    <w:basedOn w:val="a0"/>
    <w:rsid w:val="00636A26"/>
  </w:style>
  <w:style w:type="paragraph" w:styleId="afb">
    <w:name w:val="Normal (Web)"/>
    <w:basedOn w:val="a"/>
    <w:uiPriority w:val="99"/>
    <w:unhideWhenUsed/>
    <w:rsid w:val="009067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pandia.ru/text/category/koyeffitcient_yeffektivnost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sotcialmzno_yekonomicheskoe_razvitie/" TargetMode="External"/><Relationship Id="rId17" Type="http://schemas.openxmlformats.org/officeDocument/2006/relationships/hyperlink" Target="http://pandia.ru/text/category/30_aprel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nalogovaya_deklaratc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1_iyun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kommercheskie_organizatcii/" TargetMode="External"/><Relationship Id="rId10" Type="http://schemas.openxmlformats.org/officeDocument/2006/relationships/hyperlink" Target="http://pandia.ru/text/category/byudzhet_mestnij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andia.ru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915BF5-C4BB-4AF1-88F6-35C6DDAC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</vt:lpstr>
    </vt:vector>
  </TitlesOfParts>
  <Company>NATT CCCP</Company>
  <LinksUpToDate>false</LinksUpToDate>
  <CharactersWithSpaces>12531</CharactersWithSpaces>
  <SharedDoc>false</SharedDoc>
  <HLinks>
    <vt:vector size="48" baseType="variant">
      <vt:variant>
        <vt:i4>1638434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http://pandia.ru/text/category/30_aprelya/</vt:lpwstr>
      </vt:variant>
      <vt:variant>
        <vt:lpwstr/>
      </vt:variant>
      <vt:variant>
        <vt:i4>262264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http://pandia.ru/text/category/nalogovaya_deklaratciya/</vt:lpwstr>
      </vt:variant>
      <vt:variant>
        <vt:lpwstr/>
      </vt:variant>
      <vt:variant>
        <vt:i4>7536704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http://pandia.ru/text/category/kommercheskie_organizatcii/</vt:lpwstr>
      </vt:variant>
      <vt:variant>
        <vt:lpwstr/>
      </vt:variant>
      <vt:variant>
        <vt:i4>1900581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http://pandia.ru/text/category/nekommercheskie_organizatcii/</vt:lpwstr>
      </vt:variant>
      <vt:variant>
        <vt:lpwstr/>
      </vt:variant>
      <vt:variant>
        <vt:i4>1376313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http://pandia.ru/text/category/koyeffitcient_yeffektivnosti/</vt:lpwstr>
      </vt:variant>
      <vt:variant>
        <vt:lpwstr/>
      </vt:variant>
      <vt:variant>
        <vt:i4>2031644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http://pandia.ru/text/category/sotcialmzno_yekonomicheskoe_razvitie/</vt:lpwstr>
      </vt:variant>
      <vt:variant>
        <vt:lpwstr/>
      </vt:variant>
      <vt:variant>
        <vt:i4>5046309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http://pandia.ru/text/category/1_iyunya/</vt:lpwstr>
      </vt:variant>
      <vt:variant>
        <vt:lpwstr/>
      </vt:variant>
      <vt:variant>
        <vt:i4>3538967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http://pandia.ru/text/category/byudzhet_mestnij/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</dc:title>
  <dc:creator>Валентина</dc:creator>
  <cp:lastModifiedBy>Таня</cp:lastModifiedBy>
  <cp:revision>7</cp:revision>
  <cp:lastPrinted>2017-05-10T02:00:00Z</cp:lastPrinted>
  <dcterms:created xsi:type="dcterms:W3CDTF">2017-05-03T01:15:00Z</dcterms:created>
  <dcterms:modified xsi:type="dcterms:W3CDTF">2017-05-10T02:01:00Z</dcterms:modified>
</cp:coreProperties>
</file>